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30" w:rsidRDefault="00CF5A30" w:rsidP="00CF5A30">
      <w:pPr>
        <w:spacing w:after="0" w:line="240" w:lineRule="auto"/>
        <w:rPr>
          <w:rFonts w:ascii="Cambria" w:hAnsi="Cambria"/>
          <w:b/>
          <w:sz w:val="20"/>
          <w:szCs w:val="20"/>
        </w:rPr>
      </w:pPr>
      <w:r>
        <w:rPr>
          <w:rFonts w:ascii="Cambria" w:hAnsi="Cambria"/>
          <w:b/>
          <w:sz w:val="20"/>
          <w:szCs w:val="20"/>
        </w:rPr>
        <w:t>The Foundation of Your Education at UW Oshkosh</w:t>
      </w:r>
    </w:p>
    <w:p w:rsidR="00CF5A30" w:rsidRDefault="00CF5A30" w:rsidP="00CF5A30">
      <w:pPr>
        <w:spacing w:after="0" w:line="240" w:lineRule="auto"/>
        <w:rPr>
          <w:rFonts w:ascii="Cambria" w:hAnsi="Cambria"/>
          <w:i/>
          <w:sz w:val="20"/>
          <w:szCs w:val="20"/>
        </w:rPr>
      </w:pPr>
      <w:r>
        <w:rPr>
          <w:rFonts w:ascii="Cambria" w:hAnsi="Cambria"/>
          <w:i/>
          <w:sz w:val="20"/>
          <w:szCs w:val="20"/>
        </w:rPr>
        <w:t xml:space="preserve">Students in all majors complete general education courses through the University Studies Program.  These general education courses will help to prepare you for advanced study at the university as well as life after graduation.  We encourage you to choose courses to satisfy and enhance major and/or degree requirements. </w:t>
      </w:r>
    </w:p>
    <w:p w:rsidR="00CF5A30" w:rsidRDefault="00CF5A30" w:rsidP="00CF5A30">
      <w:pPr>
        <w:spacing w:after="0" w:line="240" w:lineRule="auto"/>
        <w:rPr>
          <w:rFonts w:ascii="Cambria" w:hAnsi="Cambria"/>
          <w:i/>
          <w:sz w:val="16"/>
          <w:szCs w:val="16"/>
        </w:rPr>
      </w:pPr>
      <w:r>
        <w:rPr>
          <w:rFonts w:ascii="Cambria" w:hAnsi="Cambria"/>
          <w:i/>
          <w:sz w:val="16"/>
          <w:szCs w:val="16"/>
        </w:rPr>
        <w:t xml:space="preserve"> </w:t>
      </w:r>
    </w:p>
    <w:p w:rsidR="00CF5A30" w:rsidRDefault="00CF5A30" w:rsidP="00CF5A30">
      <w:pPr>
        <w:spacing w:after="0" w:line="240" w:lineRule="auto"/>
        <w:rPr>
          <w:rFonts w:ascii="Cambria" w:hAnsi="Cambria"/>
          <w:i/>
          <w:sz w:val="20"/>
          <w:szCs w:val="20"/>
        </w:rPr>
      </w:pPr>
      <w:r>
        <w:rPr>
          <w:rFonts w:ascii="Cambria" w:hAnsi="Cambria"/>
          <w:i/>
          <w:sz w:val="20"/>
          <w:szCs w:val="20"/>
        </w:rPr>
        <w:t xml:space="preserve">Your general education courses will explore BIG questions; Signature Questions.  You will choose “EXPLORE” courses in Nature, Culture, and Society.   Three of these courses, the “QUEST” series, will provide valuable experiences in addition to Signature Question content.  The USP is completed through an advanced writing course that will “CONNECT” the Signature Questions.  </w:t>
      </w:r>
    </w:p>
    <w:p w:rsidR="00CF5A30" w:rsidRDefault="00CF5A30" w:rsidP="00CF5A30">
      <w:pPr>
        <w:spacing w:after="0" w:line="240" w:lineRule="auto"/>
        <w:rPr>
          <w:rFonts w:ascii="Cambria" w:hAnsi="Cambria"/>
          <w:i/>
          <w:sz w:val="16"/>
          <w:szCs w:val="16"/>
        </w:rPr>
      </w:pPr>
    </w:p>
    <w:p w:rsidR="00CF5A30" w:rsidRDefault="00CF5A30" w:rsidP="00CF5A30">
      <w:pPr>
        <w:spacing w:after="0" w:line="240" w:lineRule="auto"/>
        <w:rPr>
          <w:rFonts w:ascii="Cambria" w:hAnsi="Cambria"/>
          <w:sz w:val="20"/>
          <w:szCs w:val="20"/>
        </w:rPr>
      </w:pPr>
      <w:r>
        <w:rPr>
          <w:rFonts w:ascii="Cambria" w:hAnsi="Cambria"/>
          <w:b/>
          <w:sz w:val="20"/>
          <w:szCs w:val="20"/>
        </w:rPr>
        <w:t>SIGNATURE QUESTIONS</w:t>
      </w:r>
      <w:r>
        <w:rPr>
          <w:rFonts w:ascii="Cambria" w:hAnsi="Cambria"/>
          <w:sz w:val="20"/>
          <w:szCs w:val="20"/>
        </w:rPr>
        <w:t>:</w:t>
      </w:r>
    </w:p>
    <w:p w:rsidR="00CF5A30" w:rsidRDefault="00CF5A30" w:rsidP="00CF5A30">
      <w:pPr>
        <w:pStyle w:val="ListParagraph"/>
        <w:numPr>
          <w:ilvl w:val="0"/>
          <w:numId w:val="3"/>
        </w:numPr>
        <w:rPr>
          <w:rFonts w:ascii="Cambria" w:hAnsi="Cambria"/>
          <w:sz w:val="20"/>
          <w:szCs w:val="20"/>
        </w:rPr>
      </w:pPr>
      <w:r>
        <w:rPr>
          <w:rFonts w:ascii="Cambria" w:hAnsi="Cambria"/>
          <w:b/>
          <w:sz w:val="20"/>
          <w:szCs w:val="20"/>
        </w:rPr>
        <w:t>Sustainability:</w:t>
      </w:r>
      <w:r>
        <w:rPr>
          <w:rFonts w:ascii="Cambria" w:hAnsi="Cambria"/>
          <w:sz w:val="20"/>
          <w:szCs w:val="20"/>
        </w:rPr>
        <w:t xml:space="preserve"> How do people understand and create a more sustainable world?</w:t>
      </w:r>
    </w:p>
    <w:p w:rsidR="00CF5A30" w:rsidRDefault="00CF5A30" w:rsidP="00CF5A30">
      <w:pPr>
        <w:pStyle w:val="ListParagraph"/>
        <w:numPr>
          <w:ilvl w:val="0"/>
          <w:numId w:val="3"/>
        </w:numPr>
        <w:rPr>
          <w:rFonts w:ascii="Cambria" w:hAnsi="Cambria"/>
          <w:sz w:val="20"/>
          <w:szCs w:val="20"/>
        </w:rPr>
      </w:pPr>
      <w:r>
        <w:rPr>
          <w:rFonts w:ascii="Cambria" w:hAnsi="Cambria"/>
          <w:b/>
          <w:sz w:val="20"/>
          <w:szCs w:val="20"/>
        </w:rPr>
        <w:t>Civic Learning</w:t>
      </w:r>
      <w:r>
        <w:rPr>
          <w:rFonts w:ascii="Cambria" w:hAnsi="Cambria"/>
          <w:sz w:val="20"/>
          <w:szCs w:val="20"/>
        </w:rPr>
        <w:t>: How do people understand and engage in community life?</w:t>
      </w:r>
    </w:p>
    <w:p w:rsidR="00CF5A30" w:rsidRDefault="00CF5A30" w:rsidP="00CF5A30">
      <w:pPr>
        <w:pStyle w:val="ListParagraph"/>
        <w:numPr>
          <w:ilvl w:val="0"/>
          <w:numId w:val="3"/>
        </w:numPr>
        <w:rPr>
          <w:rFonts w:ascii="Cambria" w:hAnsi="Cambria"/>
          <w:sz w:val="20"/>
          <w:szCs w:val="20"/>
        </w:rPr>
      </w:pPr>
      <w:r>
        <w:rPr>
          <w:rFonts w:ascii="Cambria" w:hAnsi="Cambria"/>
          <w:b/>
          <w:sz w:val="20"/>
          <w:szCs w:val="20"/>
        </w:rPr>
        <w:t>Intercultural Knowledge*</w:t>
      </w:r>
      <w:r>
        <w:rPr>
          <w:rFonts w:ascii="Cambria" w:hAnsi="Cambria"/>
          <w:sz w:val="20"/>
          <w:szCs w:val="20"/>
        </w:rPr>
        <w:t xml:space="preserve">: How do people understand and bridge cultural differences? </w:t>
      </w:r>
    </w:p>
    <w:p w:rsidR="00CF5A30" w:rsidRDefault="00CF5A30" w:rsidP="00CF5A30">
      <w:pPr>
        <w:spacing w:after="0"/>
        <w:ind w:firstLine="720"/>
        <w:rPr>
          <w:rFonts w:ascii="Cambria" w:hAnsi="Cambria"/>
          <w:i/>
          <w:sz w:val="18"/>
          <w:szCs w:val="18"/>
        </w:rPr>
      </w:pPr>
      <w:r>
        <w:rPr>
          <w:rFonts w:ascii="Cambria" w:hAnsi="Cambria"/>
          <w:i/>
          <w:sz w:val="18"/>
          <w:szCs w:val="18"/>
        </w:rPr>
        <w:t>*These courses also satisfy one of the following requirements: Ethnic Studies (ES) or Global Citizenship (GC)</w:t>
      </w:r>
    </w:p>
    <w:p w:rsidR="00CF5A30" w:rsidRDefault="00CF5A30" w:rsidP="00CF5A30">
      <w:pPr>
        <w:spacing w:after="0"/>
        <w:ind w:firstLine="720"/>
        <w:rPr>
          <w:rFonts w:ascii="Cambria" w:hAnsi="Cambria"/>
          <w:i/>
          <w:sz w:val="16"/>
          <w:szCs w:val="16"/>
        </w:rPr>
      </w:pPr>
    </w:p>
    <w:p w:rsidR="00CF5A30" w:rsidRDefault="00CF5A30" w:rsidP="00CF5A30">
      <w:pPr>
        <w:spacing w:after="0"/>
        <w:rPr>
          <w:rFonts w:ascii="Cambria" w:hAnsi="Cambria"/>
          <w:i/>
          <w:sz w:val="16"/>
          <w:szCs w:val="16"/>
        </w:rPr>
      </w:pPr>
      <w:r>
        <w:rPr>
          <w:rFonts w:ascii="Cambria" w:hAnsi="Cambria"/>
          <w:b/>
          <w:i/>
          <w:sz w:val="20"/>
          <w:szCs w:val="20"/>
        </w:rPr>
        <w:t>NOTE: Courses in the QUEST series satisfy credit requirements in the EXPLORE category below</w:t>
      </w:r>
    </w:p>
    <w:tbl>
      <w:tblPr>
        <w:tblStyle w:val="TableGrid"/>
        <w:tblW w:w="10500" w:type="dxa"/>
        <w:tblLayout w:type="fixed"/>
        <w:tblLook w:val="04A0" w:firstRow="1" w:lastRow="0" w:firstColumn="1" w:lastColumn="0" w:noHBand="0" w:noVBand="1"/>
      </w:tblPr>
      <w:tblGrid>
        <w:gridCol w:w="3618"/>
        <w:gridCol w:w="3509"/>
        <w:gridCol w:w="3373"/>
      </w:tblGrid>
      <w:tr w:rsidR="00CF5A30" w:rsidTr="00CF5A30">
        <w:trPr>
          <w:trHeight w:val="872"/>
        </w:trPr>
        <w:tc>
          <w:tcPr>
            <w:tcW w:w="3618" w:type="dxa"/>
            <w:tcBorders>
              <w:top w:val="single" w:sz="4" w:space="0" w:color="auto"/>
              <w:left w:val="single" w:sz="4" w:space="0" w:color="auto"/>
              <w:bottom w:val="single" w:sz="4" w:space="0" w:color="auto"/>
              <w:right w:val="single" w:sz="4" w:space="0" w:color="auto"/>
            </w:tcBorders>
            <w:hideMark/>
          </w:tcPr>
          <w:p w:rsidR="00CF5A30" w:rsidRDefault="00CF5A30">
            <w:pPr>
              <w:spacing w:after="0"/>
              <w:jc w:val="center"/>
              <w:rPr>
                <w:rFonts w:ascii="Cambria" w:hAnsi="Cambria"/>
                <w:b/>
                <w:sz w:val="20"/>
                <w:szCs w:val="20"/>
              </w:rPr>
            </w:pPr>
            <w:r>
              <w:rPr>
                <w:rFonts w:ascii="Cambria" w:hAnsi="Cambria"/>
                <w:b/>
                <w:sz w:val="20"/>
                <w:szCs w:val="20"/>
              </w:rPr>
              <w:t>QUEST I</w:t>
            </w:r>
          </w:p>
          <w:p w:rsidR="00CF5A30" w:rsidRDefault="00CF5A30">
            <w:pPr>
              <w:spacing w:after="0"/>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CF5A30" w:rsidRDefault="00CF5A30">
            <w:pPr>
              <w:spacing w:after="0"/>
              <w:jc w:val="center"/>
              <w:rPr>
                <w:rFonts w:ascii="Cambria" w:hAnsi="Cambria"/>
                <w:sz w:val="18"/>
                <w:szCs w:val="18"/>
              </w:rPr>
            </w:pPr>
            <w:r>
              <w:rPr>
                <w:rFonts w:ascii="Cambria" w:hAnsi="Cambria"/>
                <w:sz w:val="18"/>
                <w:szCs w:val="18"/>
              </w:rPr>
              <w:t>Connecting to Campus</w:t>
            </w:r>
          </w:p>
        </w:tc>
        <w:tc>
          <w:tcPr>
            <w:tcW w:w="3510" w:type="dxa"/>
            <w:tcBorders>
              <w:top w:val="single" w:sz="4" w:space="0" w:color="auto"/>
              <w:left w:val="single" w:sz="4" w:space="0" w:color="auto"/>
              <w:bottom w:val="single" w:sz="4" w:space="0" w:color="auto"/>
              <w:right w:val="single" w:sz="4" w:space="0" w:color="auto"/>
            </w:tcBorders>
            <w:hideMark/>
          </w:tcPr>
          <w:p w:rsidR="00CF5A30" w:rsidRDefault="00CF5A30">
            <w:pPr>
              <w:spacing w:after="0"/>
              <w:jc w:val="center"/>
              <w:rPr>
                <w:rFonts w:ascii="Cambria" w:hAnsi="Cambria"/>
                <w:b/>
                <w:sz w:val="20"/>
                <w:szCs w:val="20"/>
              </w:rPr>
            </w:pPr>
            <w:r>
              <w:rPr>
                <w:rFonts w:ascii="Cambria" w:hAnsi="Cambria"/>
                <w:b/>
                <w:sz w:val="20"/>
                <w:szCs w:val="20"/>
              </w:rPr>
              <w:t>QUEST II</w:t>
            </w:r>
          </w:p>
          <w:p w:rsidR="00CF5A30" w:rsidRDefault="00CF5A30">
            <w:pPr>
              <w:spacing w:after="0"/>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CF5A30" w:rsidRDefault="00CF5A30">
            <w:pPr>
              <w:spacing w:after="0"/>
              <w:jc w:val="center"/>
              <w:rPr>
                <w:rFonts w:ascii="Cambria" w:hAnsi="Cambria"/>
                <w:sz w:val="20"/>
                <w:szCs w:val="20"/>
              </w:rPr>
            </w:pPr>
            <w:r>
              <w:rPr>
                <w:rFonts w:ascii="Cambria" w:hAnsi="Cambria"/>
                <w:sz w:val="20"/>
                <w:szCs w:val="20"/>
              </w:rPr>
              <w:t>First Year Experience - continued</w:t>
            </w:r>
          </w:p>
          <w:p w:rsidR="00CF5A30" w:rsidRDefault="00CF5A30">
            <w:pPr>
              <w:spacing w:after="0"/>
              <w:jc w:val="center"/>
              <w:rPr>
                <w:rFonts w:ascii="Cambria" w:hAnsi="Cambria"/>
                <w:sz w:val="18"/>
                <w:szCs w:val="18"/>
              </w:rPr>
            </w:pPr>
            <w:r>
              <w:rPr>
                <w:rFonts w:ascii="Cambria" w:hAnsi="Cambria"/>
                <w:sz w:val="18"/>
                <w:szCs w:val="18"/>
              </w:rPr>
              <w:t>Planning your Future</w:t>
            </w:r>
          </w:p>
        </w:tc>
        <w:tc>
          <w:tcPr>
            <w:tcW w:w="3374" w:type="dxa"/>
            <w:tcBorders>
              <w:top w:val="single" w:sz="4" w:space="0" w:color="auto"/>
              <w:left w:val="single" w:sz="4" w:space="0" w:color="auto"/>
              <w:bottom w:val="single" w:sz="4" w:space="0" w:color="auto"/>
              <w:right w:val="single" w:sz="4" w:space="0" w:color="auto"/>
            </w:tcBorders>
            <w:hideMark/>
          </w:tcPr>
          <w:p w:rsidR="00CF5A30" w:rsidRDefault="00CF5A30">
            <w:pPr>
              <w:spacing w:after="0"/>
              <w:jc w:val="center"/>
              <w:rPr>
                <w:rFonts w:ascii="Cambria" w:hAnsi="Cambria"/>
                <w:b/>
                <w:sz w:val="20"/>
                <w:szCs w:val="20"/>
              </w:rPr>
            </w:pPr>
            <w:r>
              <w:rPr>
                <w:rFonts w:ascii="Cambria" w:hAnsi="Cambria"/>
                <w:b/>
                <w:sz w:val="20"/>
                <w:szCs w:val="20"/>
              </w:rPr>
              <w:t>QUEST III</w:t>
            </w:r>
          </w:p>
          <w:p w:rsidR="00CF5A30" w:rsidRDefault="00CF5A30">
            <w:pPr>
              <w:spacing w:after="0"/>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CF5A30" w:rsidRDefault="00CF5A30">
            <w:pPr>
              <w:spacing w:after="0"/>
              <w:jc w:val="center"/>
              <w:rPr>
                <w:rFonts w:ascii="Cambria" w:hAnsi="Cambria"/>
                <w:sz w:val="20"/>
                <w:szCs w:val="20"/>
              </w:rPr>
            </w:pPr>
            <w:r>
              <w:rPr>
                <w:rFonts w:ascii="Cambria" w:hAnsi="Cambria"/>
                <w:sz w:val="20"/>
                <w:szCs w:val="20"/>
              </w:rPr>
              <w:t xml:space="preserve">Community Experience </w:t>
            </w:r>
          </w:p>
        </w:tc>
      </w:tr>
      <w:tr w:rsidR="00CF5A30" w:rsidTr="00CF5A30">
        <w:trPr>
          <w:trHeight w:val="791"/>
        </w:trPr>
        <w:tc>
          <w:tcPr>
            <w:tcW w:w="3618" w:type="dxa"/>
            <w:tcBorders>
              <w:top w:val="single" w:sz="4" w:space="0" w:color="auto"/>
              <w:left w:val="single" w:sz="4" w:space="0" w:color="auto"/>
              <w:bottom w:val="single" w:sz="4" w:space="0" w:color="auto"/>
              <w:right w:val="single" w:sz="4" w:space="0" w:color="auto"/>
            </w:tcBorders>
            <w:hideMark/>
          </w:tcPr>
          <w:p w:rsidR="00CF5A30" w:rsidRDefault="00CF5A30">
            <w:pPr>
              <w:spacing w:after="0"/>
              <w:rPr>
                <w:rFonts w:ascii="Cambria" w:hAnsi="Cambria"/>
                <w:sz w:val="20"/>
                <w:szCs w:val="20"/>
              </w:rPr>
            </w:pPr>
            <w:r>
              <w:rPr>
                <w:rFonts w:ascii="Cambria" w:hAnsi="Cambria"/>
                <w:sz w:val="20"/>
                <w:szCs w:val="20"/>
              </w:rPr>
              <w:t>Explore Course:___________________________________</w:t>
            </w:r>
          </w:p>
          <w:p w:rsidR="00CF5A30" w:rsidRDefault="00CF5A30">
            <w:pPr>
              <w:spacing w:after="0"/>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hideMark/>
          </w:tcPr>
          <w:p w:rsidR="00CF5A30" w:rsidRDefault="00CF5A30">
            <w:pPr>
              <w:spacing w:after="0"/>
              <w:rPr>
                <w:rFonts w:ascii="Cambria" w:hAnsi="Cambria"/>
                <w:sz w:val="20"/>
                <w:szCs w:val="20"/>
              </w:rPr>
            </w:pPr>
            <w:r>
              <w:rPr>
                <w:rFonts w:ascii="Cambria" w:hAnsi="Cambria"/>
                <w:sz w:val="20"/>
                <w:szCs w:val="20"/>
              </w:rPr>
              <w:t>Explore Course:___________________________________</w:t>
            </w:r>
          </w:p>
          <w:p w:rsidR="00CF5A30" w:rsidRDefault="00CF5A30">
            <w:pPr>
              <w:spacing w:after="0"/>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hideMark/>
          </w:tcPr>
          <w:p w:rsidR="00CF5A30" w:rsidRDefault="00CF5A30">
            <w:pPr>
              <w:spacing w:after="0"/>
              <w:rPr>
                <w:rFonts w:ascii="Cambria" w:hAnsi="Cambria"/>
                <w:sz w:val="20"/>
                <w:szCs w:val="20"/>
              </w:rPr>
            </w:pPr>
            <w:r>
              <w:rPr>
                <w:rFonts w:ascii="Cambria" w:hAnsi="Cambria"/>
                <w:sz w:val="20"/>
                <w:szCs w:val="20"/>
              </w:rPr>
              <w:t>Explore Course:_________________________________</w:t>
            </w:r>
          </w:p>
          <w:p w:rsidR="00CF5A30" w:rsidRDefault="00CF5A30">
            <w:pPr>
              <w:spacing w:after="0"/>
              <w:jc w:val="center"/>
              <w:rPr>
                <w:rFonts w:ascii="Cambria" w:hAnsi="Cambria"/>
                <w:sz w:val="20"/>
                <w:szCs w:val="20"/>
              </w:rPr>
            </w:pPr>
            <w:r>
              <w:rPr>
                <w:rFonts w:ascii="Cambria" w:hAnsi="Cambria"/>
                <w:sz w:val="20"/>
                <w:szCs w:val="20"/>
              </w:rPr>
              <w:t>(XL or XC or XS)</w:t>
            </w:r>
          </w:p>
        </w:tc>
      </w:tr>
      <w:tr w:rsidR="00CF5A30" w:rsidTr="00CF5A30">
        <w:trPr>
          <w:trHeight w:val="576"/>
        </w:trPr>
        <w:tc>
          <w:tcPr>
            <w:tcW w:w="3618" w:type="dxa"/>
            <w:tcBorders>
              <w:top w:val="single" w:sz="4" w:space="0" w:color="auto"/>
              <w:left w:val="single" w:sz="4" w:space="0" w:color="auto"/>
              <w:bottom w:val="single" w:sz="4" w:space="0" w:color="auto"/>
              <w:right w:val="single" w:sz="4" w:space="0" w:color="auto"/>
            </w:tcBorders>
            <w:hideMark/>
          </w:tcPr>
          <w:p w:rsidR="00CF5A30" w:rsidRDefault="00CF5A30">
            <w:pPr>
              <w:spacing w:after="0"/>
              <w:rPr>
                <w:rFonts w:ascii="Cambria" w:hAnsi="Cambria"/>
                <w:sz w:val="20"/>
                <w:szCs w:val="20"/>
              </w:rPr>
            </w:pPr>
            <w:r>
              <w:rPr>
                <w:rFonts w:ascii="Cambria" w:hAnsi="Cambria"/>
                <w:sz w:val="20"/>
                <w:szCs w:val="20"/>
              </w:rPr>
              <w:t xml:space="preserve">Paired** with </w:t>
            </w:r>
          </w:p>
          <w:p w:rsidR="00CF5A30" w:rsidRDefault="00CF5A30">
            <w:pPr>
              <w:spacing w:after="0"/>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hideMark/>
          </w:tcPr>
          <w:p w:rsidR="00CF5A30" w:rsidRDefault="00CF5A30">
            <w:pPr>
              <w:spacing w:after="0"/>
              <w:rPr>
                <w:rFonts w:ascii="Cambria" w:hAnsi="Cambria"/>
                <w:sz w:val="20"/>
                <w:szCs w:val="20"/>
              </w:rPr>
            </w:pPr>
            <w:r>
              <w:rPr>
                <w:rFonts w:ascii="Cambria" w:hAnsi="Cambria"/>
                <w:sz w:val="20"/>
                <w:szCs w:val="20"/>
              </w:rPr>
              <w:t xml:space="preserve">Taken concurrently </w:t>
            </w:r>
            <w:r>
              <w:rPr>
                <w:rFonts w:ascii="Cambria" w:hAnsi="Cambria"/>
                <w:i/>
                <w:sz w:val="20"/>
                <w:szCs w:val="20"/>
              </w:rPr>
              <w:t xml:space="preserve">(if needed) </w:t>
            </w:r>
            <w:r>
              <w:rPr>
                <w:rFonts w:ascii="Cambria" w:hAnsi="Cambria"/>
                <w:sz w:val="20"/>
                <w:szCs w:val="20"/>
              </w:rPr>
              <w:t xml:space="preserve">with </w:t>
            </w:r>
          </w:p>
          <w:p w:rsidR="00CF5A30" w:rsidRDefault="00CF5A30">
            <w:pPr>
              <w:spacing w:after="0"/>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CF5A30" w:rsidRDefault="00CF5A30">
            <w:pPr>
              <w:rPr>
                <w:rFonts w:ascii="Cambria" w:hAnsi="Cambria"/>
                <w:sz w:val="20"/>
                <w:szCs w:val="20"/>
              </w:rPr>
            </w:pPr>
          </w:p>
        </w:tc>
      </w:tr>
      <w:tr w:rsidR="00CF5A30" w:rsidTr="00CF5A30">
        <w:trPr>
          <w:trHeight w:val="404"/>
        </w:trPr>
        <w:tc>
          <w:tcPr>
            <w:tcW w:w="3618" w:type="dxa"/>
            <w:tcBorders>
              <w:top w:val="single" w:sz="4" w:space="0" w:color="auto"/>
              <w:left w:val="single" w:sz="4" w:space="0" w:color="auto"/>
              <w:bottom w:val="single" w:sz="4" w:space="0" w:color="auto"/>
              <w:right w:val="single" w:sz="4" w:space="0" w:color="auto"/>
            </w:tcBorders>
            <w:hideMark/>
          </w:tcPr>
          <w:p w:rsidR="00CF5A30" w:rsidRDefault="00CF5A30">
            <w:pPr>
              <w:spacing w:after="0"/>
              <w:rPr>
                <w:rFonts w:ascii="Cambria" w:hAnsi="Cambria"/>
                <w:sz w:val="20"/>
                <w:szCs w:val="20"/>
              </w:rPr>
            </w:pPr>
            <w:r>
              <w:rPr>
                <w:rFonts w:ascii="Cambria" w:hAnsi="Cambria"/>
                <w:sz w:val="20"/>
                <w:szCs w:val="20"/>
              </w:rPr>
              <w:t>Signature Question:</w:t>
            </w:r>
          </w:p>
          <w:p w:rsidR="00CF5A30" w:rsidRDefault="00CF5A30">
            <w:pPr>
              <w:spacing w:after="0"/>
              <w:rPr>
                <w:rFonts w:ascii="Cambria" w:hAnsi="Cambria"/>
                <w:sz w:val="20"/>
                <w:szCs w:val="20"/>
              </w:rPr>
            </w:pPr>
            <w:r>
              <w:rPr>
                <w:rFonts w:ascii="Cambria" w:hAnsi="Cambria"/>
                <w:sz w:val="20"/>
                <w:szCs w:val="20"/>
              </w:rPr>
              <w:t xml:space="preserve">    1               2               3  (ES  or  GC)</w:t>
            </w:r>
          </w:p>
        </w:tc>
        <w:tc>
          <w:tcPr>
            <w:tcW w:w="3510" w:type="dxa"/>
            <w:tcBorders>
              <w:top w:val="single" w:sz="4" w:space="0" w:color="auto"/>
              <w:left w:val="single" w:sz="4" w:space="0" w:color="auto"/>
              <w:bottom w:val="single" w:sz="4" w:space="0" w:color="auto"/>
              <w:right w:val="single" w:sz="4" w:space="0" w:color="auto"/>
            </w:tcBorders>
            <w:hideMark/>
          </w:tcPr>
          <w:p w:rsidR="00CF5A30" w:rsidRDefault="00CF5A30">
            <w:pPr>
              <w:spacing w:after="0"/>
              <w:rPr>
                <w:rFonts w:ascii="Cambria" w:hAnsi="Cambria"/>
                <w:sz w:val="20"/>
                <w:szCs w:val="20"/>
              </w:rPr>
            </w:pPr>
            <w:r>
              <w:rPr>
                <w:rFonts w:ascii="Cambria" w:hAnsi="Cambria"/>
                <w:sz w:val="20"/>
                <w:szCs w:val="20"/>
              </w:rPr>
              <w:t>Signature Question:</w:t>
            </w:r>
          </w:p>
          <w:p w:rsidR="00CF5A30" w:rsidRDefault="00CF5A30">
            <w:pPr>
              <w:spacing w:after="0"/>
              <w:rPr>
                <w:rFonts w:ascii="Cambria" w:hAnsi="Cambria"/>
                <w:sz w:val="20"/>
                <w:szCs w:val="20"/>
              </w:rPr>
            </w:pPr>
            <w:r>
              <w:rPr>
                <w:rFonts w:ascii="Cambria" w:hAnsi="Cambria"/>
                <w:sz w:val="20"/>
                <w:szCs w:val="20"/>
              </w:rPr>
              <w:t xml:space="preserve">    1               2               3  (ES  or  GC)</w:t>
            </w:r>
          </w:p>
        </w:tc>
        <w:tc>
          <w:tcPr>
            <w:tcW w:w="3374" w:type="dxa"/>
            <w:tcBorders>
              <w:top w:val="single" w:sz="4" w:space="0" w:color="auto"/>
              <w:left w:val="single" w:sz="4" w:space="0" w:color="auto"/>
              <w:bottom w:val="single" w:sz="4" w:space="0" w:color="auto"/>
              <w:right w:val="single" w:sz="4" w:space="0" w:color="auto"/>
            </w:tcBorders>
            <w:hideMark/>
          </w:tcPr>
          <w:p w:rsidR="00CF5A30" w:rsidRDefault="00CF5A30">
            <w:pPr>
              <w:spacing w:after="0"/>
              <w:rPr>
                <w:rFonts w:ascii="Cambria" w:hAnsi="Cambria"/>
                <w:sz w:val="20"/>
                <w:szCs w:val="20"/>
              </w:rPr>
            </w:pPr>
            <w:r>
              <w:rPr>
                <w:rFonts w:ascii="Cambria" w:hAnsi="Cambria"/>
                <w:sz w:val="20"/>
                <w:szCs w:val="20"/>
              </w:rPr>
              <w:t>Signature Question:</w:t>
            </w:r>
          </w:p>
          <w:p w:rsidR="00CF5A30" w:rsidRDefault="00CF5A30">
            <w:pPr>
              <w:spacing w:after="0"/>
              <w:rPr>
                <w:rFonts w:ascii="Cambria" w:hAnsi="Cambria"/>
                <w:sz w:val="20"/>
                <w:szCs w:val="20"/>
              </w:rPr>
            </w:pPr>
            <w:r>
              <w:rPr>
                <w:rFonts w:ascii="Cambria" w:hAnsi="Cambria"/>
                <w:sz w:val="20"/>
                <w:szCs w:val="20"/>
              </w:rPr>
              <w:t xml:space="preserve">    1               2               3  (ES  or  GC)</w:t>
            </w:r>
          </w:p>
        </w:tc>
      </w:tr>
      <w:tr w:rsidR="00CF5A30" w:rsidTr="00CF5A30">
        <w:trPr>
          <w:trHeight w:val="404"/>
        </w:trPr>
        <w:tc>
          <w:tcPr>
            <w:tcW w:w="10502" w:type="dxa"/>
            <w:gridSpan w:val="3"/>
            <w:tcBorders>
              <w:top w:val="single" w:sz="4" w:space="0" w:color="auto"/>
              <w:left w:val="single" w:sz="4" w:space="0" w:color="auto"/>
              <w:bottom w:val="single" w:sz="4" w:space="0" w:color="auto"/>
              <w:right w:val="single" w:sz="4" w:space="0" w:color="auto"/>
            </w:tcBorders>
            <w:hideMark/>
          </w:tcPr>
          <w:p w:rsidR="00CF5A30" w:rsidRDefault="00CF5A30">
            <w:pPr>
              <w:spacing w:after="0"/>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CF5A30" w:rsidRDefault="00CF5A30">
            <w:pPr>
              <w:spacing w:after="0"/>
              <w:jc w:val="center"/>
              <w:rPr>
                <w:rFonts w:ascii="Cambria" w:hAnsi="Cambria"/>
                <w:sz w:val="20"/>
                <w:szCs w:val="20"/>
              </w:rPr>
            </w:pPr>
            <w:r>
              <w:rPr>
                <w:rFonts w:ascii="Cambria" w:hAnsi="Cambria"/>
                <w:i/>
                <w:sz w:val="18"/>
                <w:szCs w:val="18"/>
              </w:rPr>
              <w:t>**Students that have prior credit for writing and/or speaking take an unpaired QUEST I</w:t>
            </w:r>
          </w:p>
        </w:tc>
      </w:tr>
    </w:tbl>
    <w:p w:rsidR="00CF5A30" w:rsidRDefault="00CF5A30" w:rsidP="00CF5A30">
      <w:pPr>
        <w:tabs>
          <w:tab w:val="left" w:pos="1884"/>
        </w:tabs>
        <w:spacing w:after="0" w:line="240" w:lineRule="auto"/>
        <w:rPr>
          <w:rFonts w:ascii="Cambria" w:hAnsi="Cambria"/>
          <w:sz w:val="20"/>
          <w:szCs w:val="20"/>
        </w:rPr>
      </w:pPr>
      <w:r>
        <w:rPr>
          <w:rFonts w:ascii="Cambria" w:hAnsi="Cambria"/>
          <w:b/>
          <w:sz w:val="12"/>
          <w:szCs w:val="12"/>
          <w:u w:val="single"/>
        </w:rPr>
        <w:br/>
      </w:r>
      <w:r>
        <w:rPr>
          <w:rFonts w:ascii="Cambria" w:hAnsi="Cambria"/>
          <w:b/>
          <w:sz w:val="20"/>
          <w:szCs w:val="20"/>
          <w:u w:val="single"/>
        </w:rPr>
        <w:t>Writing &amp; Speaking</w:t>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t>6 CREDITS</w:t>
      </w:r>
      <w:r>
        <w:rPr>
          <w:rFonts w:ascii="Cambria" w:hAnsi="Cambria"/>
          <w:b/>
          <w:sz w:val="20"/>
          <w:szCs w:val="20"/>
          <w:u w:val="single"/>
        </w:rPr>
        <w:br/>
      </w:r>
      <w:r>
        <w:rPr>
          <w:rFonts w:ascii="Cambria" w:hAnsi="Cambria"/>
          <w:b/>
          <w:sz w:val="20"/>
          <w:szCs w:val="20"/>
        </w:rPr>
        <w:t>QUEST Writing</w:t>
      </w:r>
      <w:r>
        <w:rPr>
          <w:rFonts w:ascii="Cambria" w:hAnsi="Cambria"/>
          <w:sz w:val="20"/>
          <w:szCs w:val="20"/>
        </w:rPr>
        <w:t>: WBIS188 or ENGL110 (H)</w:t>
      </w:r>
      <w:r>
        <w:rPr>
          <w:rFonts w:ascii="Cambria" w:hAnsi="Cambria"/>
        </w:rPr>
        <w:t xml:space="preserve"> ________________________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3 credits</w:t>
      </w:r>
      <w:r>
        <w:rPr>
          <w:rFonts w:ascii="Cambria" w:hAnsi="Cambria"/>
        </w:rPr>
        <w:br/>
      </w:r>
      <w:r>
        <w:rPr>
          <w:rFonts w:ascii="Cambria" w:hAnsi="Cambria"/>
          <w:i/>
          <w:sz w:val="18"/>
          <w:szCs w:val="18"/>
        </w:rPr>
        <w:t>Remedial English may also be required based on English placement test score</w:t>
      </w:r>
      <w:r>
        <w:rPr>
          <w:rFonts w:ascii="Cambria" w:hAnsi="Cambria"/>
          <w:sz w:val="20"/>
          <w:szCs w:val="20"/>
        </w:rPr>
        <w:br/>
      </w:r>
      <w:r>
        <w:rPr>
          <w:rFonts w:ascii="Cambria" w:hAnsi="Cambria"/>
          <w:b/>
          <w:sz w:val="20"/>
          <w:szCs w:val="20"/>
        </w:rPr>
        <w:t>QUEST Speaking</w:t>
      </w:r>
      <w:r>
        <w:rPr>
          <w:rFonts w:ascii="Cambria" w:hAnsi="Cambria"/>
          <w:sz w:val="20"/>
          <w:szCs w:val="20"/>
        </w:rPr>
        <w:t>: COMM111 or COMM112 (H)</w:t>
      </w:r>
      <w:r>
        <w:rPr>
          <w:rFonts w:ascii="Cambria" w:hAnsi="Cambria"/>
        </w:rPr>
        <w:t xml:space="preserve"> ________________________ </w:t>
      </w:r>
      <w:r>
        <w:rPr>
          <w:rFonts w:ascii="Cambria" w:hAnsi="Cambria"/>
        </w:rPr>
        <w:tab/>
      </w:r>
      <w:r>
        <w:rPr>
          <w:rFonts w:ascii="Cambria" w:hAnsi="Cambria"/>
        </w:rPr>
        <w:tab/>
      </w:r>
      <w:r>
        <w:rPr>
          <w:rFonts w:ascii="Cambria" w:hAnsi="Cambria"/>
        </w:rPr>
        <w:tab/>
      </w:r>
      <w:r>
        <w:rPr>
          <w:rFonts w:ascii="Cambria" w:hAnsi="Cambria"/>
        </w:rPr>
        <w:tab/>
        <w:t>3 credits</w:t>
      </w:r>
    </w:p>
    <w:p w:rsidR="00CF5A30" w:rsidRDefault="00CF5A30" w:rsidP="00CF5A30">
      <w:pPr>
        <w:spacing w:after="0" w:line="240" w:lineRule="auto"/>
        <w:rPr>
          <w:rFonts w:ascii="Cambria" w:hAnsi="Cambria"/>
          <w:b/>
          <w:caps/>
          <w:sz w:val="16"/>
          <w:szCs w:val="16"/>
          <w:u w:val="single"/>
        </w:rPr>
      </w:pPr>
    </w:p>
    <w:p w:rsidR="00CF5A30" w:rsidRDefault="00CF5A30" w:rsidP="00CF5A30">
      <w:pPr>
        <w:spacing w:after="0" w:line="240" w:lineRule="auto"/>
        <w:rPr>
          <w:rFonts w:ascii="Cambria" w:hAnsi="Cambria"/>
          <w:b/>
          <w:caps/>
          <w:sz w:val="20"/>
          <w:szCs w:val="20"/>
          <w:u w:val="single"/>
        </w:rPr>
      </w:pPr>
      <w:r>
        <w:rPr>
          <w:rFonts w:ascii="Cambria" w:hAnsi="Cambria"/>
          <w:b/>
          <w:caps/>
          <w:sz w:val="20"/>
          <w:szCs w:val="20"/>
          <w:u w:val="single"/>
        </w:rPr>
        <w:t xml:space="preserve">Explore </w:t>
      </w:r>
      <w:r>
        <w:rPr>
          <w:rFonts w:ascii="Cambria" w:hAnsi="Cambria"/>
          <w:i/>
          <w:sz w:val="20"/>
          <w:szCs w:val="20"/>
          <w:u w:val="single"/>
        </w:rPr>
        <w:t>(Remember to include your QUEST courses in the appropriate area below)</w:t>
      </w:r>
      <w:r>
        <w:rPr>
          <w:rFonts w:ascii="Cambria" w:hAnsi="Cambria"/>
          <w:b/>
          <w:caps/>
          <w:sz w:val="20"/>
          <w:szCs w:val="20"/>
          <w:u w:val="single"/>
        </w:rPr>
        <w:tab/>
      </w:r>
      <w:r>
        <w:rPr>
          <w:rFonts w:ascii="Cambria" w:hAnsi="Cambria"/>
          <w:b/>
          <w:caps/>
          <w:sz w:val="20"/>
          <w:szCs w:val="20"/>
          <w:u w:val="single"/>
        </w:rPr>
        <w:tab/>
      </w:r>
      <w:r>
        <w:rPr>
          <w:rFonts w:ascii="Cambria" w:hAnsi="Cambria"/>
          <w:b/>
          <w:caps/>
          <w:sz w:val="20"/>
          <w:szCs w:val="20"/>
          <w:u w:val="single"/>
        </w:rPr>
        <w:tab/>
      </w:r>
      <w:r>
        <w:rPr>
          <w:rFonts w:ascii="Cambria" w:hAnsi="Cambria"/>
          <w:b/>
          <w:caps/>
          <w:sz w:val="20"/>
          <w:szCs w:val="20"/>
          <w:u w:val="single"/>
        </w:rPr>
        <w:tab/>
        <w:t>32 credits</w:t>
      </w:r>
    </w:p>
    <w:p w:rsidR="00CF5A30" w:rsidRDefault="00CF5A30" w:rsidP="00CF5A30">
      <w:pPr>
        <w:spacing w:after="0" w:line="240" w:lineRule="auto"/>
        <w:rPr>
          <w:rFonts w:ascii="Cambria" w:hAnsi="Cambria"/>
          <w:sz w:val="20"/>
          <w:szCs w:val="20"/>
        </w:rPr>
      </w:pPr>
      <w:r>
        <w:rPr>
          <w:rFonts w:ascii="Cambria" w:hAnsi="Cambria"/>
          <w:b/>
          <w:sz w:val="20"/>
          <w:szCs w:val="20"/>
        </w:rPr>
        <w:t>Nature</w:t>
      </w:r>
      <w:r>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 credits</w:t>
      </w:r>
    </w:p>
    <w:p w:rsidR="00CF5A30" w:rsidRDefault="00CF5A30" w:rsidP="00CF5A30">
      <w:pPr>
        <w:spacing w:after="0" w:line="240" w:lineRule="auto"/>
        <w:ind w:firstLine="720"/>
        <w:rPr>
          <w:rFonts w:ascii="Cambria" w:hAnsi="Cambria"/>
          <w:i/>
          <w:sz w:val="18"/>
          <w:szCs w:val="18"/>
        </w:rPr>
      </w:pPr>
      <w:r>
        <w:rPr>
          <w:rFonts w:ascii="Cambria" w:hAnsi="Cambria"/>
          <w:i/>
          <w:sz w:val="18"/>
          <w:szCs w:val="18"/>
        </w:rPr>
        <w:t>Consider math placement test results, major and degree requirements to determine appropriate course(s)</w:t>
      </w:r>
    </w:p>
    <w:p w:rsidR="00CF5A30" w:rsidRDefault="00CF5A30" w:rsidP="00CF5A30">
      <w:pPr>
        <w:spacing w:after="0" w:line="240" w:lineRule="auto"/>
        <w:ind w:firstLine="720"/>
        <w:rPr>
          <w:rFonts w:ascii="Cambria" w:hAnsi="Cambria"/>
          <w:sz w:val="20"/>
          <w:szCs w:val="20"/>
        </w:rPr>
      </w:pPr>
      <w:r>
        <w:rPr>
          <w:rFonts w:ascii="Cambria" w:hAnsi="Cambria"/>
          <w:i/>
          <w:sz w:val="18"/>
          <w:szCs w:val="18"/>
        </w:rPr>
        <w:t>Remedial math may also be required based on math placement test score</w:t>
      </w:r>
    </w:p>
    <w:p w:rsidR="00CF5A30" w:rsidRDefault="00CF5A30" w:rsidP="00CF5A30">
      <w:pPr>
        <w:spacing w:after="0" w:line="240" w:lineRule="auto"/>
        <w:ind w:firstLine="720"/>
        <w:rPr>
          <w:rFonts w:ascii="Cambria" w:hAnsi="Cambria"/>
          <w:sz w:val="20"/>
          <w:szCs w:val="20"/>
        </w:rPr>
      </w:pPr>
      <w:r>
        <w:rPr>
          <w:rFonts w:ascii="Cambria" w:hAnsi="Cambria"/>
          <w:b/>
          <w:sz w:val="20"/>
          <w:szCs w:val="20"/>
        </w:rPr>
        <w:t>Mathematics (XM):</w:t>
      </w:r>
      <w:r>
        <w:rPr>
          <w:rFonts w:ascii="Cambria" w:hAnsi="Cambria"/>
          <w:sz w:val="20"/>
          <w:szCs w:val="20"/>
        </w:rPr>
        <w:t xml:space="preserve"> ________________________</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3 credits</w:t>
      </w:r>
      <w:r>
        <w:rPr>
          <w:rFonts w:ascii="Cambria" w:hAnsi="Cambria"/>
          <w:sz w:val="20"/>
          <w:szCs w:val="20"/>
        </w:rPr>
        <w:br/>
      </w:r>
      <w:r>
        <w:rPr>
          <w:rFonts w:ascii="Cambria" w:hAnsi="Cambria"/>
          <w:sz w:val="20"/>
          <w:szCs w:val="20"/>
        </w:rPr>
        <w:tab/>
      </w:r>
      <w:r>
        <w:rPr>
          <w:rFonts w:ascii="Cambria" w:hAnsi="Cambria"/>
          <w:b/>
          <w:sz w:val="20"/>
          <w:szCs w:val="20"/>
        </w:rPr>
        <w:t>Laboratory Sciences (XL):</w:t>
      </w:r>
      <w:r>
        <w:rPr>
          <w:rFonts w:ascii="Cambria" w:hAnsi="Cambria"/>
          <w:sz w:val="20"/>
          <w:szCs w:val="20"/>
        </w:rPr>
        <w:t xml:space="preserve"> ________________________</w:t>
      </w:r>
      <w:r>
        <w:rPr>
          <w:rFonts w:ascii="Cambria" w:hAnsi="Cambria"/>
          <w:sz w:val="20"/>
          <w:szCs w:val="20"/>
        </w:rPr>
        <w:tab/>
        <w:t xml:space="preserve">________________________ </w:t>
      </w:r>
      <w:r>
        <w:rPr>
          <w:rFonts w:ascii="Cambria" w:hAnsi="Cambria"/>
          <w:sz w:val="20"/>
          <w:szCs w:val="20"/>
        </w:rPr>
        <w:tab/>
        <w:t>8 credits</w:t>
      </w:r>
      <w:r>
        <w:rPr>
          <w:rFonts w:ascii="Cambria" w:hAnsi="Cambria"/>
          <w:sz w:val="20"/>
          <w:szCs w:val="20"/>
        </w:rPr>
        <w:br/>
      </w:r>
    </w:p>
    <w:p w:rsidR="00CF5A30" w:rsidRDefault="00CF5A30" w:rsidP="00CF5A30">
      <w:pPr>
        <w:spacing w:after="0" w:line="240" w:lineRule="auto"/>
        <w:ind w:left="720" w:hanging="720"/>
        <w:rPr>
          <w:rFonts w:ascii="Cambria" w:hAnsi="Cambria"/>
          <w:sz w:val="20"/>
          <w:szCs w:val="20"/>
        </w:rPr>
      </w:pPr>
      <w:r>
        <w:rPr>
          <w:rFonts w:ascii="Cambria" w:hAnsi="Cambria"/>
          <w:b/>
          <w:sz w:val="20"/>
          <w:szCs w:val="20"/>
        </w:rPr>
        <w:t xml:space="preserve">Culture (XC) </w:t>
      </w:r>
      <w:r>
        <w:rPr>
          <w:rFonts w:ascii="Cambria" w:hAnsi="Cambria"/>
          <w:i/>
          <w:sz w:val="20"/>
          <w:szCs w:val="20"/>
        </w:rPr>
        <w:t>choose 3 courses from at least 2 different departments</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sz w:val="20"/>
          <w:szCs w:val="20"/>
        </w:rPr>
        <w:t>9 credits</w:t>
      </w:r>
    </w:p>
    <w:p w:rsidR="00CF5A30" w:rsidRDefault="00CF5A30" w:rsidP="00CF5A30">
      <w:pPr>
        <w:spacing w:after="0" w:line="240" w:lineRule="auto"/>
        <w:ind w:left="720" w:hanging="720"/>
        <w:rPr>
          <w:rFonts w:ascii="Cambria" w:hAnsi="Cambria"/>
          <w:b/>
          <w:sz w:val="10"/>
          <w:szCs w:val="10"/>
        </w:rPr>
      </w:pPr>
    </w:p>
    <w:p w:rsidR="00CF5A30" w:rsidRDefault="00CF5A30" w:rsidP="00CF5A30">
      <w:pPr>
        <w:spacing w:after="0" w:line="240" w:lineRule="auto"/>
        <w:ind w:left="720"/>
        <w:rPr>
          <w:rFonts w:ascii="Cambria" w:hAnsi="Cambria"/>
          <w:sz w:val="20"/>
          <w:szCs w:val="20"/>
        </w:rPr>
      </w:pPr>
      <w:r>
        <w:rPr>
          <w:rFonts w:ascii="Cambria" w:hAnsi="Cambria"/>
          <w:sz w:val="20"/>
          <w:szCs w:val="20"/>
        </w:rPr>
        <w:t>________________________</w:t>
      </w:r>
      <w:r>
        <w:rPr>
          <w:rFonts w:ascii="Cambria" w:hAnsi="Cambria"/>
          <w:sz w:val="20"/>
          <w:szCs w:val="20"/>
        </w:rPr>
        <w:tab/>
      </w:r>
      <w:r>
        <w:rPr>
          <w:rFonts w:ascii="Cambria" w:hAnsi="Cambria"/>
          <w:sz w:val="20"/>
          <w:szCs w:val="20"/>
        </w:rPr>
        <w:tab/>
        <w:t>________________________</w:t>
      </w:r>
      <w:r>
        <w:rPr>
          <w:rFonts w:ascii="Cambria" w:hAnsi="Cambria"/>
          <w:sz w:val="20"/>
          <w:szCs w:val="20"/>
        </w:rPr>
        <w:tab/>
      </w:r>
      <w:r>
        <w:rPr>
          <w:rFonts w:ascii="Cambria" w:hAnsi="Cambria"/>
          <w:sz w:val="20"/>
          <w:szCs w:val="20"/>
        </w:rPr>
        <w:tab/>
        <w:t>________________________</w:t>
      </w:r>
    </w:p>
    <w:p w:rsidR="00CF5A30" w:rsidRDefault="00CF5A30" w:rsidP="00CF5A30">
      <w:pPr>
        <w:spacing w:after="0" w:line="240" w:lineRule="auto"/>
        <w:ind w:left="720" w:hanging="720"/>
        <w:rPr>
          <w:rFonts w:ascii="Cambria" w:hAnsi="Cambria"/>
          <w:sz w:val="16"/>
          <w:szCs w:val="16"/>
        </w:rPr>
      </w:pPr>
    </w:p>
    <w:p w:rsidR="00CF5A30" w:rsidRDefault="00CF5A30" w:rsidP="00CF5A30">
      <w:pPr>
        <w:spacing w:after="0" w:line="240" w:lineRule="auto"/>
        <w:ind w:left="720" w:hanging="720"/>
        <w:rPr>
          <w:rFonts w:ascii="Cambria" w:hAnsi="Cambria"/>
          <w:sz w:val="20"/>
          <w:szCs w:val="20"/>
        </w:rPr>
      </w:pPr>
      <w:r>
        <w:rPr>
          <w:rFonts w:ascii="Cambria" w:hAnsi="Cambria"/>
          <w:b/>
          <w:sz w:val="20"/>
          <w:szCs w:val="20"/>
        </w:rPr>
        <w:t>Society (XS)</w:t>
      </w:r>
      <w:r>
        <w:rPr>
          <w:rFonts w:ascii="Cambria" w:hAnsi="Cambria"/>
          <w:i/>
          <w:sz w:val="20"/>
          <w:szCs w:val="20"/>
        </w:rPr>
        <w:t xml:space="preserve"> choose 3 courses from at least 2 different departments</w:t>
      </w:r>
      <w:r>
        <w:rPr>
          <w:rFonts w:ascii="Cambria" w:hAnsi="Cambria"/>
          <w:i/>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 credits</w:t>
      </w:r>
    </w:p>
    <w:p w:rsidR="00CF5A30" w:rsidRDefault="00CF5A30" w:rsidP="00CF5A30">
      <w:pPr>
        <w:spacing w:after="0" w:line="240" w:lineRule="auto"/>
        <w:ind w:left="720" w:hanging="720"/>
        <w:rPr>
          <w:rFonts w:ascii="Cambria" w:hAnsi="Cambria"/>
          <w:sz w:val="10"/>
          <w:szCs w:val="10"/>
        </w:rPr>
      </w:pPr>
    </w:p>
    <w:p w:rsidR="00CF5A30" w:rsidRDefault="00CF5A30" w:rsidP="00CF5A30">
      <w:pPr>
        <w:spacing w:after="0" w:line="240" w:lineRule="auto"/>
        <w:ind w:left="720"/>
        <w:rPr>
          <w:rFonts w:ascii="Cambria" w:hAnsi="Cambria"/>
          <w:sz w:val="20"/>
          <w:szCs w:val="20"/>
        </w:rPr>
      </w:pPr>
      <w:r>
        <w:rPr>
          <w:rFonts w:ascii="Cambria" w:hAnsi="Cambria"/>
          <w:sz w:val="20"/>
          <w:szCs w:val="20"/>
        </w:rPr>
        <w:t>________________________</w:t>
      </w:r>
      <w:r>
        <w:rPr>
          <w:rFonts w:ascii="Cambria" w:hAnsi="Cambria"/>
          <w:sz w:val="20"/>
          <w:szCs w:val="20"/>
        </w:rPr>
        <w:tab/>
      </w:r>
      <w:r>
        <w:rPr>
          <w:rFonts w:ascii="Cambria" w:hAnsi="Cambria"/>
          <w:sz w:val="20"/>
          <w:szCs w:val="20"/>
        </w:rPr>
        <w:tab/>
        <w:t>________________________</w:t>
      </w:r>
      <w:r>
        <w:rPr>
          <w:rFonts w:ascii="Cambria" w:hAnsi="Cambria"/>
          <w:sz w:val="20"/>
          <w:szCs w:val="20"/>
        </w:rPr>
        <w:tab/>
      </w:r>
      <w:r>
        <w:rPr>
          <w:rFonts w:ascii="Cambria" w:hAnsi="Cambria"/>
          <w:sz w:val="20"/>
          <w:szCs w:val="20"/>
        </w:rPr>
        <w:tab/>
        <w:t>________________________</w:t>
      </w:r>
    </w:p>
    <w:p w:rsidR="00CF5A30" w:rsidRDefault="00CF5A30" w:rsidP="00CF5A30">
      <w:pPr>
        <w:spacing w:after="0" w:line="240" w:lineRule="auto"/>
        <w:ind w:left="720" w:hanging="720"/>
        <w:rPr>
          <w:rFonts w:ascii="Cambria" w:hAnsi="Cambria"/>
          <w:sz w:val="16"/>
          <w:szCs w:val="16"/>
        </w:rPr>
      </w:pPr>
    </w:p>
    <w:p w:rsidR="00CF5A30" w:rsidRDefault="00CF5A30" w:rsidP="00CF5A30">
      <w:pPr>
        <w:spacing w:after="0" w:line="240" w:lineRule="auto"/>
        <w:ind w:left="720" w:hanging="720"/>
        <w:rPr>
          <w:rFonts w:ascii="Cambria" w:hAnsi="Cambria"/>
          <w:b/>
          <w:sz w:val="20"/>
          <w:szCs w:val="20"/>
        </w:rPr>
      </w:pPr>
      <w:r>
        <w:rPr>
          <w:rFonts w:ascii="Cambria" w:hAnsi="Cambria"/>
          <w:b/>
          <w:sz w:val="20"/>
          <w:szCs w:val="20"/>
        </w:rPr>
        <w:t xml:space="preserve">Ethnic Studies (ES) / Global Citizenship (GC)* </w:t>
      </w:r>
    </w:p>
    <w:p w:rsidR="00CF5A30" w:rsidRDefault="00CF5A30" w:rsidP="00CF5A30">
      <w:pPr>
        <w:spacing w:after="0" w:line="240" w:lineRule="auto"/>
        <w:ind w:left="720" w:hanging="720"/>
        <w:rPr>
          <w:rFonts w:ascii="Cambria" w:hAnsi="Cambria"/>
          <w:sz w:val="20"/>
          <w:szCs w:val="20"/>
        </w:rPr>
      </w:pPr>
      <w:r>
        <w:rPr>
          <w:rFonts w:ascii="Cambria" w:hAnsi="Cambria"/>
          <w:b/>
          <w:sz w:val="20"/>
          <w:szCs w:val="20"/>
        </w:rPr>
        <w:t>*</w:t>
      </w:r>
      <w:r>
        <w:rPr>
          <w:rFonts w:ascii="Cambria" w:hAnsi="Cambria"/>
          <w:i/>
          <w:sz w:val="20"/>
          <w:szCs w:val="20"/>
        </w:rPr>
        <w:t>O</w:t>
      </w:r>
      <w:r>
        <w:rPr>
          <w:rFonts w:ascii="Cambria" w:hAnsi="Cambria"/>
          <w:i/>
          <w:sz w:val="18"/>
          <w:szCs w:val="18"/>
        </w:rPr>
        <w:t>ne of these can be met by an Intercultural Knowledge QUEST course; however you must fulfill both</w:t>
      </w:r>
      <w:r>
        <w:rPr>
          <w:rFonts w:ascii="Cambria" w:hAnsi="Cambria"/>
          <w:i/>
          <w:sz w:val="18"/>
          <w:szCs w:val="18"/>
        </w:rPr>
        <w:tab/>
      </w:r>
      <w:r>
        <w:rPr>
          <w:rFonts w:ascii="Cambria" w:hAnsi="Cambria"/>
          <w:i/>
          <w:sz w:val="18"/>
          <w:szCs w:val="18"/>
        </w:rPr>
        <w:tab/>
      </w:r>
      <w:r>
        <w:rPr>
          <w:rFonts w:ascii="Cambria" w:hAnsi="Cambria"/>
          <w:sz w:val="20"/>
          <w:szCs w:val="20"/>
        </w:rPr>
        <w:t>3 credits</w:t>
      </w:r>
    </w:p>
    <w:p w:rsidR="00CF5A30" w:rsidRDefault="00CF5A30" w:rsidP="00CF5A30">
      <w:pPr>
        <w:spacing w:after="0" w:line="240" w:lineRule="auto"/>
        <w:ind w:left="720" w:hanging="720"/>
        <w:rPr>
          <w:rFonts w:ascii="Cambria" w:hAnsi="Cambria"/>
          <w:sz w:val="20"/>
          <w:szCs w:val="20"/>
        </w:rPr>
      </w:pPr>
      <w:r>
        <w:rPr>
          <w:rFonts w:ascii="Cambria" w:hAnsi="Cambria"/>
          <w:i/>
          <w:sz w:val="10"/>
          <w:szCs w:val="10"/>
        </w:rPr>
        <w:br/>
      </w:r>
      <w:r>
        <w:rPr>
          <w:rFonts w:ascii="Cambria" w:hAnsi="Cambria"/>
          <w:sz w:val="20"/>
          <w:szCs w:val="20"/>
        </w:rPr>
        <w:t>________________________</w:t>
      </w:r>
      <w:r>
        <w:rPr>
          <w:rFonts w:ascii="Cambria" w:hAnsi="Cambria"/>
          <w:sz w:val="20"/>
          <w:szCs w:val="20"/>
        </w:rPr>
        <w:tab/>
      </w:r>
      <w:r>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CF5A30" w:rsidRDefault="00CF5A30" w:rsidP="00CF5A30">
      <w:pPr>
        <w:spacing w:after="0" w:line="240" w:lineRule="auto"/>
        <w:ind w:firstLine="720"/>
        <w:rPr>
          <w:rFonts w:ascii="Cambria" w:hAnsi="Cambria"/>
          <w:sz w:val="20"/>
          <w:szCs w:val="20"/>
        </w:rPr>
      </w:pPr>
      <w:r>
        <w:rPr>
          <w:rFonts w:ascii="Cambria" w:hAnsi="Cambria"/>
          <w:sz w:val="16"/>
          <w:szCs w:val="16"/>
        </w:rPr>
        <w:t xml:space="preserve">                  (ES) </w:t>
      </w:r>
      <w:r>
        <w:rPr>
          <w:rFonts w:ascii="Cambria" w:hAnsi="Cambria"/>
          <w:sz w:val="16"/>
          <w:szCs w:val="16"/>
        </w:rPr>
        <w:tab/>
      </w:r>
      <w:r>
        <w:rPr>
          <w:rFonts w:ascii="Cambria" w:hAnsi="Cambria"/>
          <w:sz w:val="16"/>
          <w:szCs w:val="16"/>
        </w:rPr>
        <w:tab/>
        <w:t xml:space="preserve">      </w:t>
      </w:r>
      <w:r>
        <w:rPr>
          <w:rFonts w:ascii="Cambria" w:hAnsi="Cambria"/>
          <w:sz w:val="16"/>
          <w:szCs w:val="16"/>
        </w:rPr>
        <w:tab/>
        <w:t xml:space="preserve">                   (GC)</w:t>
      </w:r>
    </w:p>
    <w:p w:rsidR="00CF5A30" w:rsidRDefault="00CF5A30" w:rsidP="00CF5A30">
      <w:pPr>
        <w:spacing w:after="0" w:line="240" w:lineRule="auto"/>
        <w:rPr>
          <w:rFonts w:ascii="Cambria" w:hAnsi="Cambria"/>
          <w:b/>
          <w:sz w:val="20"/>
          <w:szCs w:val="20"/>
          <w:u w:val="single"/>
        </w:rPr>
      </w:pPr>
      <w:r>
        <w:rPr>
          <w:rFonts w:ascii="Cambria" w:hAnsi="Cambria"/>
          <w:b/>
          <w:sz w:val="20"/>
          <w:szCs w:val="20"/>
          <w:u w:val="single"/>
        </w:rPr>
        <w:t>C</w:t>
      </w:r>
      <w:r>
        <w:rPr>
          <w:rFonts w:ascii="Cambria" w:hAnsi="Cambria"/>
          <w:b/>
          <w:caps/>
          <w:sz w:val="20"/>
          <w:szCs w:val="20"/>
          <w:u w:val="single"/>
        </w:rPr>
        <w:t xml:space="preserve">onnect </w:t>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t xml:space="preserve">3 </w:t>
      </w:r>
      <w:r>
        <w:rPr>
          <w:rFonts w:ascii="Cambria" w:hAnsi="Cambria"/>
          <w:b/>
          <w:caps/>
          <w:sz w:val="20"/>
          <w:szCs w:val="20"/>
          <w:u w:val="single"/>
        </w:rPr>
        <w:t>credits</w:t>
      </w:r>
    </w:p>
    <w:p w:rsidR="00CF5A30" w:rsidRDefault="00CF5A30" w:rsidP="00CF5A30">
      <w:pPr>
        <w:spacing w:after="0" w:line="240" w:lineRule="auto"/>
        <w:rPr>
          <w:rFonts w:ascii="Cambria" w:hAnsi="Cambria"/>
          <w:smallCaps/>
        </w:rPr>
      </w:pPr>
      <w:r>
        <w:rPr>
          <w:rFonts w:ascii="Cambria" w:hAnsi="Cambria"/>
          <w:sz w:val="20"/>
          <w:szCs w:val="20"/>
        </w:rPr>
        <w:t>ENGL300, 310 or 312 Connect: Advanced Writing (XK)</w:t>
      </w:r>
      <w:r>
        <w:rPr>
          <w:rFonts w:ascii="Cambria" w:hAnsi="Cambria"/>
          <w:sz w:val="20"/>
          <w:szCs w:val="20"/>
        </w:rPr>
        <w:tab/>
      </w:r>
      <w:r>
        <w:rPr>
          <w:rFonts w:ascii="Cambria" w:hAnsi="Cambria"/>
          <w:sz w:val="20"/>
          <w:szCs w:val="20"/>
        </w:rPr>
        <w:tab/>
        <w:t>4</w:t>
      </w:r>
      <w:r>
        <w:rPr>
          <w:rFonts w:ascii="Cambria" w:hAnsi="Cambria"/>
          <w:sz w:val="20"/>
          <w:szCs w:val="20"/>
          <w:vertAlign w:val="superscript"/>
        </w:rPr>
        <w:t>th</w:t>
      </w:r>
      <w:r>
        <w:rPr>
          <w:rFonts w:ascii="Cambria" w:hAnsi="Cambria"/>
          <w:sz w:val="20"/>
          <w:szCs w:val="20"/>
        </w:rPr>
        <w:t xml:space="preserve"> or 5</w:t>
      </w:r>
      <w:r>
        <w:rPr>
          <w:rFonts w:ascii="Cambria" w:hAnsi="Cambria"/>
          <w:sz w:val="20"/>
          <w:szCs w:val="20"/>
          <w:vertAlign w:val="superscript"/>
        </w:rPr>
        <w:t>th</w:t>
      </w:r>
      <w:r>
        <w:rPr>
          <w:rFonts w:ascii="Cambria" w:hAnsi="Cambria"/>
          <w:sz w:val="20"/>
          <w:szCs w:val="20"/>
        </w:rPr>
        <w:t xml:space="preserve"> semester (after QUEST III is completed)</w:t>
      </w:r>
    </w:p>
    <w:p w:rsidR="00AC6038" w:rsidRPr="000C108F" w:rsidRDefault="00CF5A30" w:rsidP="000C108F">
      <w:pPr>
        <w:jc w:val="center"/>
        <w:rPr>
          <w:rFonts w:ascii="Cambria" w:hAnsi="Cambria"/>
          <w:sz w:val="12"/>
          <w:szCs w:val="12"/>
        </w:rPr>
      </w:pPr>
      <w:r>
        <w:rPr>
          <w:rFonts w:ascii="Cambria" w:hAnsi="Cambria"/>
          <w:sz w:val="12"/>
          <w:szCs w:val="12"/>
        </w:rPr>
        <w:br w:type="page"/>
      </w:r>
      <w:r w:rsidR="00B5722E">
        <w:rPr>
          <w:rFonts w:asciiTheme="majorHAnsi" w:hAnsiTheme="majorHAnsi"/>
          <w:i/>
          <w:noProof/>
          <w:sz w:val="36"/>
          <w:szCs w:val="36"/>
        </w:rPr>
        <mc:AlternateContent>
          <mc:Choice Requires="wps">
            <w:drawing>
              <wp:anchor distT="0" distB="0" distL="114300" distR="114300" simplePos="0" relativeHeight="251665408" behindDoc="0" locked="0" layoutInCell="1" allowOverlap="1" wp14:anchorId="65512DC7" wp14:editId="765606DA">
                <wp:simplePos x="0" y="0"/>
                <wp:positionH relativeFrom="column">
                  <wp:posOffset>7997825</wp:posOffset>
                </wp:positionH>
                <wp:positionV relativeFrom="paragraph">
                  <wp:posOffset>581660</wp:posOffset>
                </wp:positionV>
                <wp:extent cx="571500" cy="325120"/>
                <wp:effectExtent l="6350" t="12065" r="1270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5120"/>
                        </a:xfrm>
                        <a:prstGeom prst="rect">
                          <a:avLst/>
                        </a:prstGeom>
                        <a:solidFill>
                          <a:srgbClr val="FFFFFF"/>
                        </a:solidFill>
                        <a:ln w="9525">
                          <a:solidFill>
                            <a:srgbClr val="C0C0C0"/>
                          </a:solidFill>
                          <a:miter lim="800000"/>
                          <a:headEnd/>
                          <a:tailEnd/>
                        </a:ln>
                      </wps:spPr>
                      <wps:txbx>
                        <w:txbxContent>
                          <w:p w:rsidR="009B2D2A" w:rsidRPr="00422946" w:rsidRDefault="009B2D2A" w:rsidP="009B2D2A">
                            <w:pPr>
                              <w:jc w:val="center"/>
                            </w:pPr>
                            <w:r>
                              <w:rPr>
                                <w:b/>
                                <w:bCs/>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A71B" id="_x0000_t202" coordsize="21600,21600" o:spt="202" path="m,l,21600r21600,l21600,xe">
                <v:stroke joinstyle="miter"/>
                <v:path gradientshapeok="t" o:connecttype="rect"/>
              </v:shapetype>
              <v:shape id="Text Box 8" o:spid="_x0000_s1026" type="#_x0000_t202" style="position:absolute;left:0;text-align:left;margin-left:629.75pt;margin-top:45.8pt;width:45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" strokecolor="silver">
                <v:textbox>
                  <w:txbxContent>
                    <w:p w:rsidR="009B2D2A" w:rsidRPr="00422946" w:rsidRDefault="009B2D2A" w:rsidP="009B2D2A">
                      <w:pPr>
                        <w:jc w:val="center"/>
                      </w:pPr>
                      <w:r>
                        <w:rPr>
                          <w:b/>
                          <w:bCs/>
                        </w:rPr>
                        <w:t>2013</w:t>
                      </w:r>
                    </w:p>
                  </w:txbxContent>
                </v:textbox>
              </v:shape>
            </w:pict>
          </mc:Fallback>
        </mc:AlternateContent>
      </w:r>
    </w:p>
    <w:p w:rsidR="009B2D2A" w:rsidRDefault="009B2D2A" w:rsidP="009B2D2A">
      <w:pPr>
        <w:ind w:firstLine="720"/>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667456" behindDoc="1" locked="0" layoutInCell="1" allowOverlap="1" wp14:anchorId="2EE1D8C0" wp14:editId="29450B4D">
            <wp:simplePos x="0" y="0"/>
            <wp:positionH relativeFrom="column">
              <wp:posOffset>-9525</wp:posOffset>
            </wp:positionH>
            <wp:positionV relativeFrom="paragraph">
              <wp:posOffset>123825</wp:posOffset>
            </wp:positionV>
            <wp:extent cx="1333500" cy="790575"/>
            <wp:effectExtent l="19050" t="0" r="0" b="0"/>
            <wp:wrapThrough wrapText="bothSides">
              <wp:wrapPolygon edited="0">
                <wp:start x="-309" y="0"/>
                <wp:lineTo x="-309" y="21340"/>
                <wp:lineTo x="21600" y="21340"/>
                <wp:lineTo x="21600" y="0"/>
                <wp:lineTo x="-309" y="0"/>
              </wp:wrapPolygon>
            </wp:wrapThrough>
            <wp:docPr id="31" name="Picture 31"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Picture1"/>
                    <pic:cNvPicPr preferRelativeResize="0">
                      <a:picLocks noChangeArrowheads="1"/>
                    </pic:cNvPicPr>
                  </pic:nvPicPr>
                  <pic:blipFill>
                    <a:blip r:embed="rId9" cstate="print"/>
                    <a:srcRect/>
                    <a:stretch>
                      <a:fillRect/>
                    </a:stretch>
                  </pic:blipFill>
                  <pic:spPr bwMode="auto">
                    <a:xfrm>
                      <a:off x="0" y="0"/>
                      <a:ext cx="1333500" cy="790575"/>
                    </a:xfrm>
                    <a:prstGeom prst="rect">
                      <a:avLst/>
                    </a:prstGeom>
                    <a:noFill/>
                    <a:ln w="9525">
                      <a:noFill/>
                      <a:miter lim="800000"/>
                      <a:headEnd/>
                      <a:tailEnd/>
                    </a:ln>
                  </pic:spPr>
                </pic:pic>
              </a:graphicData>
            </a:graphic>
          </wp:anchor>
        </w:drawing>
      </w:r>
      <w:r>
        <w:rPr>
          <w:rFonts w:asciiTheme="majorHAnsi" w:hAnsiTheme="majorHAnsi"/>
          <w:b/>
          <w:bCs/>
          <w:sz w:val="36"/>
          <w:szCs w:val="36"/>
        </w:rPr>
        <w:tab/>
      </w:r>
      <w:r>
        <w:rPr>
          <w:rFonts w:asciiTheme="majorHAnsi" w:hAnsiTheme="majorHAnsi"/>
          <w:b/>
          <w:bCs/>
          <w:sz w:val="36"/>
          <w:szCs w:val="36"/>
        </w:rPr>
        <w:tab/>
      </w:r>
      <w:r>
        <w:rPr>
          <w:rFonts w:asciiTheme="majorHAnsi" w:hAnsiTheme="majorHAnsi"/>
          <w:b/>
          <w:bCs/>
          <w:sz w:val="36"/>
          <w:szCs w:val="36"/>
        </w:rPr>
        <w:tab/>
      </w:r>
      <w:r>
        <w:rPr>
          <w:rFonts w:asciiTheme="majorHAnsi" w:hAnsiTheme="majorHAnsi"/>
          <w:b/>
          <w:bCs/>
          <w:sz w:val="36"/>
          <w:szCs w:val="36"/>
        </w:rPr>
        <w:tab/>
      </w:r>
    </w:p>
    <w:p w:rsidR="009B2D2A" w:rsidRDefault="009B2D2A" w:rsidP="009B2D2A">
      <w:pPr>
        <w:spacing w:after="0" w:line="240" w:lineRule="auto"/>
        <w:ind w:firstLine="720"/>
        <w:rPr>
          <w:rFonts w:asciiTheme="majorHAnsi" w:hAnsiTheme="majorHAnsi"/>
          <w:b/>
          <w:bCs/>
          <w:sz w:val="36"/>
          <w:szCs w:val="36"/>
        </w:rPr>
      </w:pPr>
      <w:r>
        <w:rPr>
          <w:rFonts w:asciiTheme="majorHAnsi" w:hAnsiTheme="majorHAnsi"/>
          <w:b/>
          <w:bCs/>
          <w:sz w:val="36"/>
          <w:szCs w:val="36"/>
        </w:rPr>
        <w:t xml:space="preserve"> </w:t>
      </w:r>
      <w:r w:rsidRPr="00C206A4">
        <w:rPr>
          <w:rFonts w:asciiTheme="majorHAnsi" w:hAnsiTheme="majorHAnsi"/>
          <w:b/>
          <w:bCs/>
          <w:sz w:val="36"/>
          <w:szCs w:val="36"/>
        </w:rPr>
        <w:t>COLLEGE OF LETTERS AND SCIENCE</w:t>
      </w:r>
    </w:p>
    <w:p w:rsidR="009B2D2A" w:rsidRPr="009B2D2A" w:rsidRDefault="009B2D2A" w:rsidP="009B2D2A">
      <w:pPr>
        <w:spacing w:after="0" w:line="240" w:lineRule="auto"/>
        <w:ind w:firstLine="720"/>
        <w:rPr>
          <w:rFonts w:asciiTheme="majorHAnsi" w:hAnsiTheme="majorHAnsi"/>
          <w:b/>
          <w:bCs/>
          <w:sz w:val="20"/>
          <w:szCs w:val="20"/>
        </w:rPr>
      </w:pPr>
    </w:p>
    <w:p w:rsidR="009B2D2A" w:rsidRDefault="009B2D2A" w:rsidP="009B2D2A">
      <w:pPr>
        <w:spacing w:after="0" w:line="240" w:lineRule="auto"/>
        <w:rPr>
          <w:rFonts w:asciiTheme="majorHAnsi" w:hAnsiTheme="majorHAnsi"/>
          <w:i/>
        </w:rPr>
      </w:pPr>
    </w:p>
    <w:p w:rsidR="009B2D2A" w:rsidRDefault="009B2D2A" w:rsidP="009B2D2A">
      <w:pPr>
        <w:spacing w:after="0" w:line="240" w:lineRule="auto"/>
        <w:rPr>
          <w:rFonts w:asciiTheme="majorHAnsi" w:hAnsiTheme="majorHAnsi"/>
          <w:i/>
        </w:rPr>
      </w:pPr>
      <w:r w:rsidRPr="00FF0924">
        <w:rPr>
          <w:rFonts w:asciiTheme="majorHAnsi" w:hAnsiTheme="majorHAnsi"/>
          <w:i/>
        </w:rPr>
        <w:t xml:space="preserve">This planning guide is designed to </w:t>
      </w:r>
      <w:r w:rsidRPr="00FF0924">
        <w:rPr>
          <w:rFonts w:asciiTheme="majorHAnsi" w:hAnsiTheme="majorHAnsi"/>
          <w:i/>
          <w:u w:val="single"/>
        </w:rPr>
        <w:t>help</w:t>
      </w:r>
      <w:r w:rsidRPr="00FF0924">
        <w:rPr>
          <w:rFonts w:asciiTheme="majorHAnsi" w:hAnsiTheme="majorHAnsi"/>
          <w:i/>
        </w:rPr>
        <w:t xml:space="preserve"> you understand your degree requirements for the Bachelor of </w:t>
      </w:r>
      <w:r>
        <w:rPr>
          <w:rFonts w:asciiTheme="majorHAnsi" w:hAnsiTheme="majorHAnsi"/>
          <w:i/>
        </w:rPr>
        <w:t xml:space="preserve">Fine </w:t>
      </w:r>
      <w:r w:rsidRPr="00FF0924">
        <w:rPr>
          <w:rFonts w:asciiTheme="majorHAnsi" w:hAnsiTheme="majorHAnsi"/>
          <w:i/>
        </w:rPr>
        <w:t>Art</w:t>
      </w:r>
      <w:r>
        <w:rPr>
          <w:rFonts w:asciiTheme="majorHAnsi" w:hAnsiTheme="majorHAnsi"/>
          <w:i/>
        </w:rPr>
        <w:t>s and the Bachelor of Music</w:t>
      </w:r>
      <w:r w:rsidRPr="00FF0924">
        <w:rPr>
          <w:rFonts w:asciiTheme="majorHAnsi" w:hAnsiTheme="majorHAnsi"/>
          <w:i/>
        </w:rPr>
        <w:t xml:space="preserve"> degree.  It is your responsibility to understand these requirements.  </w:t>
      </w:r>
    </w:p>
    <w:p w:rsidR="009B2D2A" w:rsidRPr="00FF0924" w:rsidRDefault="009B2D2A" w:rsidP="009B2D2A">
      <w:pPr>
        <w:spacing w:after="0" w:line="240" w:lineRule="auto"/>
        <w:rPr>
          <w:rFonts w:asciiTheme="majorHAnsi" w:hAnsiTheme="majorHAnsi"/>
          <w:i/>
        </w:rPr>
      </w:pPr>
    </w:p>
    <w:p w:rsidR="009B2D2A" w:rsidRDefault="009B2D2A" w:rsidP="009B2D2A">
      <w:pPr>
        <w:pStyle w:val="BodyText3"/>
        <w:spacing w:after="0"/>
        <w:rPr>
          <w:rFonts w:asciiTheme="majorHAnsi" w:hAnsiTheme="majorHAnsi"/>
          <w:i/>
          <w:sz w:val="22"/>
          <w:szCs w:val="22"/>
        </w:rPr>
      </w:pPr>
      <w:r w:rsidRPr="00FF0924">
        <w:rPr>
          <w:rFonts w:asciiTheme="majorHAnsi" w:hAnsiTheme="majorHAnsi"/>
          <w:i/>
          <w:sz w:val="22"/>
          <w:szCs w:val="22"/>
        </w:rPr>
        <w:t>For an official statement of your individual progress to degree and for additional University requirements please use Titan Web to access your STAR (degree</w:t>
      </w:r>
      <w:r>
        <w:rPr>
          <w:rFonts w:asciiTheme="majorHAnsi" w:hAnsiTheme="majorHAnsi"/>
          <w:i/>
          <w:sz w:val="22"/>
          <w:szCs w:val="22"/>
        </w:rPr>
        <w:t xml:space="preserve"> audit).   Always select “Request </w:t>
      </w:r>
      <w:r w:rsidRPr="00FF0924">
        <w:rPr>
          <w:rFonts w:asciiTheme="majorHAnsi" w:hAnsiTheme="majorHAnsi"/>
          <w:i/>
          <w:sz w:val="22"/>
          <w:szCs w:val="22"/>
        </w:rPr>
        <w:t xml:space="preserve">new STAR” when printing your STAR.  For assistance in understanding your STAR please contact the Undergraduate Advising Resource Center </w:t>
      </w:r>
      <w:r>
        <w:rPr>
          <w:rFonts w:asciiTheme="majorHAnsi" w:hAnsiTheme="majorHAnsi"/>
          <w:i/>
          <w:sz w:val="22"/>
          <w:szCs w:val="22"/>
        </w:rPr>
        <w:t>(424-1268)</w:t>
      </w:r>
      <w:r w:rsidR="00BA381C">
        <w:rPr>
          <w:rFonts w:asciiTheme="majorHAnsi" w:hAnsiTheme="majorHAnsi"/>
          <w:i/>
          <w:sz w:val="22"/>
          <w:szCs w:val="22"/>
        </w:rPr>
        <w:t>.</w:t>
      </w:r>
    </w:p>
    <w:p w:rsidR="009B2D2A" w:rsidRPr="00FF0924" w:rsidRDefault="009B2D2A" w:rsidP="009B2D2A">
      <w:pPr>
        <w:pStyle w:val="BodyText3"/>
        <w:spacing w:after="0"/>
        <w:rPr>
          <w:rFonts w:asciiTheme="majorHAnsi" w:hAnsiTheme="majorHAnsi"/>
          <w:i/>
          <w:sz w:val="22"/>
          <w:szCs w:val="22"/>
        </w:rPr>
      </w:pPr>
    </w:p>
    <w:p w:rsidR="009B2D2A" w:rsidRPr="009B2D2A" w:rsidRDefault="009B2D2A" w:rsidP="009B2D2A">
      <w:pPr>
        <w:pStyle w:val="BodyText"/>
        <w:spacing w:after="0" w:line="240" w:lineRule="auto"/>
        <w:jc w:val="center"/>
        <w:rPr>
          <w:rFonts w:asciiTheme="majorHAnsi" w:hAnsiTheme="majorHAnsi"/>
          <w:b/>
          <w:iCs/>
          <w:sz w:val="20"/>
          <w:szCs w:val="20"/>
        </w:rPr>
      </w:pPr>
      <w:r w:rsidRPr="009B2D2A">
        <w:rPr>
          <w:rFonts w:asciiTheme="majorHAnsi" w:hAnsiTheme="majorHAnsi"/>
          <w:b/>
          <w:sz w:val="32"/>
          <w:szCs w:val="32"/>
        </w:rPr>
        <w:t>(BFA) Bachelor of Fine Arts Degree Requirements</w:t>
      </w:r>
    </w:p>
    <w:p w:rsidR="009B2D2A" w:rsidRPr="00843F2F" w:rsidRDefault="009B2D2A" w:rsidP="009B2D2A">
      <w:pPr>
        <w:spacing w:after="0" w:line="240" w:lineRule="auto"/>
        <w:rPr>
          <w:rFonts w:asciiTheme="majorHAnsi" w:hAnsiTheme="majorHAnsi"/>
          <w:b/>
          <w:bCs/>
          <w:i/>
          <w:iCs/>
        </w:rPr>
      </w:pPr>
      <w:r w:rsidRPr="00843F2F">
        <w:rPr>
          <w:rFonts w:asciiTheme="majorHAnsi" w:hAnsiTheme="majorHAnsi"/>
          <w:b/>
          <w:bCs/>
          <w:i/>
          <w:iCs/>
        </w:rPr>
        <w:t xml:space="preserve">The following are additional and/or specific requirements for the </w:t>
      </w:r>
      <w:r w:rsidRPr="00CA3FCC">
        <w:rPr>
          <w:rFonts w:asciiTheme="majorHAnsi" w:hAnsiTheme="majorHAnsi"/>
          <w:bCs/>
          <w:iCs/>
          <w:u w:val="single"/>
        </w:rPr>
        <w:t>BACHELOR OF FINE ARTS</w:t>
      </w:r>
      <w:r>
        <w:rPr>
          <w:rFonts w:asciiTheme="majorHAnsi" w:hAnsiTheme="majorHAnsi"/>
          <w:b/>
          <w:bCs/>
          <w:i/>
          <w:iCs/>
        </w:rPr>
        <w:t xml:space="preserve"> degree that might</w:t>
      </w:r>
      <w:r w:rsidRPr="00843F2F">
        <w:rPr>
          <w:rFonts w:asciiTheme="majorHAnsi" w:hAnsiTheme="majorHAnsi"/>
          <w:b/>
          <w:bCs/>
          <w:i/>
          <w:iCs/>
        </w:rPr>
        <w:t xml:space="preserve"> not be met by completion of the University Studies Program.</w:t>
      </w:r>
      <w:r>
        <w:rPr>
          <w:rFonts w:asciiTheme="majorHAnsi" w:hAnsiTheme="majorHAnsi"/>
          <w:b/>
          <w:bCs/>
          <w:i/>
          <w:iCs/>
        </w:rPr>
        <w:t xml:space="preserve">  Refer to your STAR for a complete list of eligible courses for each category.</w:t>
      </w:r>
    </w:p>
    <w:p w:rsidR="009B2D2A" w:rsidRPr="00843F2F" w:rsidRDefault="00666065" w:rsidP="009B2D2A">
      <w:pPr>
        <w:rPr>
          <w:rFonts w:asciiTheme="majorHAnsi" w:hAnsiTheme="majorHAnsi"/>
          <w:b/>
          <w:bCs/>
          <w:iCs/>
        </w:rPr>
      </w:pPr>
      <w:r>
        <w:rPr>
          <w:rFonts w:asciiTheme="majorHAnsi" w:hAnsiTheme="majorHAnsi"/>
          <w:b/>
          <w:bCs/>
          <w:iCs/>
          <w:noProof/>
        </w:rPr>
        <mc:AlternateContent>
          <mc:Choice Requires="wps">
            <w:drawing>
              <wp:anchor distT="0" distB="0" distL="114300" distR="114300" simplePos="0" relativeHeight="251664384" behindDoc="1" locked="0" layoutInCell="1" allowOverlap="1">
                <wp:simplePos x="0" y="0"/>
                <wp:positionH relativeFrom="column">
                  <wp:posOffset>-38100</wp:posOffset>
                </wp:positionH>
                <wp:positionV relativeFrom="paragraph">
                  <wp:posOffset>144780</wp:posOffset>
                </wp:positionV>
                <wp:extent cx="6896100" cy="1996440"/>
                <wp:effectExtent l="9525" t="8255" r="952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96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22174D" id="Rectangle 7" o:spid="_x0000_s1026" style="position:absolute;margin-left:-3pt;margin-top:11.4pt;width:543pt;height:15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OSIQIAAD0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"/>
            </w:pict>
          </mc:Fallback>
        </mc:AlternateContent>
      </w:r>
    </w:p>
    <w:p w:rsidR="009B2D2A" w:rsidRPr="00843F2F" w:rsidRDefault="009B2D2A" w:rsidP="009B2D2A">
      <w:pPr>
        <w:rPr>
          <w:rFonts w:asciiTheme="majorHAnsi" w:hAnsiTheme="majorHAnsi"/>
        </w:rPr>
      </w:pPr>
      <w:r w:rsidRPr="00843F2F">
        <w:rPr>
          <w:rFonts w:asciiTheme="majorHAnsi" w:hAnsiTheme="majorHAnsi"/>
          <w:b/>
          <w:bCs/>
          <w:iCs/>
        </w:rPr>
        <w:t>Humanities (HU)</w:t>
      </w:r>
      <w:r>
        <w:rPr>
          <w:rFonts w:asciiTheme="majorHAnsi" w:hAnsiTheme="majorHAnsi"/>
          <w:b/>
          <w:bCs/>
          <w:iCs/>
        </w:rPr>
        <w:t xml:space="preserve">: </w:t>
      </w:r>
      <w:r w:rsidRPr="00843F2F">
        <w:rPr>
          <w:rFonts w:asciiTheme="majorHAnsi" w:hAnsiTheme="majorHAnsi"/>
          <w:b/>
          <w:bCs/>
          <w:iCs/>
        </w:rPr>
        <w:t xml:space="preserve"> </w:t>
      </w:r>
      <w:r w:rsidRPr="00843F2F">
        <w:rPr>
          <w:rFonts w:asciiTheme="majorHAnsi" w:hAnsiTheme="majorHAnsi"/>
          <w:bCs/>
          <w:iCs/>
        </w:rPr>
        <w:t>9</w:t>
      </w:r>
      <w:r w:rsidRPr="00843F2F">
        <w:rPr>
          <w:rFonts w:asciiTheme="majorHAnsi" w:hAnsiTheme="majorHAnsi"/>
        </w:rPr>
        <w:t xml:space="preserve"> </w:t>
      </w:r>
      <w:r>
        <w:rPr>
          <w:rFonts w:asciiTheme="majorHAnsi" w:hAnsiTheme="majorHAnsi"/>
        </w:rPr>
        <w:t>credits</w:t>
      </w:r>
      <w:r w:rsidRPr="00843F2F">
        <w:rPr>
          <w:rFonts w:asciiTheme="majorHAnsi" w:hAnsiTheme="majorHAnsi"/>
        </w:rPr>
        <w:t xml:space="preserve"> required (includes courses that satisfy the </w:t>
      </w:r>
      <w:r w:rsidRPr="00843F2F">
        <w:rPr>
          <w:rFonts w:asciiTheme="majorHAnsi" w:hAnsiTheme="majorHAnsi"/>
          <w:b/>
          <w:bCs/>
          <w:iCs/>
        </w:rPr>
        <w:t xml:space="preserve">Culture (XC) </w:t>
      </w:r>
      <w:r w:rsidRPr="00843F2F">
        <w:rPr>
          <w:rFonts w:asciiTheme="majorHAnsi" w:hAnsiTheme="majorHAnsi"/>
        </w:rPr>
        <w:t>category in USP)</w:t>
      </w:r>
      <w:r>
        <w:rPr>
          <w:rFonts w:asciiTheme="majorHAnsi" w:hAnsiTheme="majorHAnsi"/>
        </w:rPr>
        <w:t xml:space="preserve">   </w:t>
      </w:r>
      <w:r w:rsidRPr="00843F2F">
        <w:rPr>
          <w:rFonts w:asciiTheme="majorHAnsi" w:hAnsiTheme="majorHAnsi"/>
        </w:rPr>
        <w:t>Fine Arts majors are required to complete ART209 and ART210 as part of their major.  These courses will satisfy 6 credits of humanities.  The third course m</w:t>
      </w:r>
      <w:r>
        <w:rPr>
          <w:rFonts w:asciiTheme="majorHAnsi" w:hAnsiTheme="majorHAnsi"/>
        </w:rPr>
        <w:t>ust be from an area other than Fine A</w:t>
      </w:r>
      <w:r w:rsidRPr="00843F2F">
        <w:rPr>
          <w:rFonts w:asciiTheme="majorHAnsi" w:hAnsiTheme="majorHAnsi"/>
        </w:rPr>
        <w:t>rts.  Eligible areas include; (a) English literature,</w:t>
      </w:r>
      <w:r>
        <w:rPr>
          <w:rFonts w:asciiTheme="majorHAnsi" w:hAnsiTheme="majorHAnsi"/>
        </w:rPr>
        <w:t xml:space="preserve"> (b) Philosophy/R</w:t>
      </w:r>
      <w:r w:rsidRPr="00843F2F">
        <w:rPr>
          <w:rFonts w:asciiTheme="majorHAnsi" w:hAnsiTheme="majorHAnsi"/>
        </w:rPr>
        <w:t>eli</w:t>
      </w:r>
      <w:r>
        <w:rPr>
          <w:rFonts w:asciiTheme="majorHAnsi" w:hAnsiTheme="majorHAnsi"/>
        </w:rPr>
        <w:t>gious S</w:t>
      </w:r>
      <w:r w:rsidRPr="00843F2F">
        <w:rPr>
          <w:rFonts w:asciiTheme="majorHAnsi" w:hAnsiTheme="majorHAnsi"/>
        </w:rPr>
        <w:t>tudies,</w:t>
      </w:r>
      <w:r>
        <w:rPr>
          <w:rFonts w:asciiTheme="majorHAnsi" w:hAnsiTheme="majorHAnsi"/>
        </w:rPr>
        <w:t xml:space="preserve"> (c) Foreign L</w:t>
      </w:r>
      <w:r w:rsidRPr="00843F2F">
        <w:rPr>
          <w:rFonts w:asciiTheme="majorHAnsi" w:hAnsiTheme="majorHAnsi"/>
        </w:rPr>
        <w:t xml:space="preserve">anguage.   </w:t>
      </w:r>
      <w:r w:rsidRPr="00843F2F">
        <w:rPr>
          <w:rFonts w:asciiTheme="majorHAnsi" w:hAnsiTheme="majorHAnsi"/>
        </w:rPr>
        <w:tab/>
      </w:r>
    </w:p>
    <w:p w:rsidR="009B2D2A" w:rsidRPr="009B2D2A" w:rsidRDefault="009B2D2A" w:rsidP="009B2D2A">
      <w:pPr>
        <w:rPr>
          <w:rFonts w:asciiTheme="majorHAnsi" w:hAnsiTheme="majorHAnsi"/>
        </w:rPr>
      </w:pPr>
      <w:r w:rsidRPr="00843F2F">
        <w:rPr>
          <w:rFonts w:asciiTheme="majorHAnsi" w:hAnsiTheme="majorHAnsi"/>
          <w:bCs/>
        </w:rPr>
        <w:t>ART209</w:t>
      </w:r>
    </w:p>
    <w:p w:rsidR="009B2D2A" w:rsidRPr="00843F2F" w:rsidRDefault="009B2D2A" w:rsidP="009B2D2A">
      <w:pPr>
        <w:rPr>
          <w:rFonts w:asciiTheme="majorHAnsi" w:hAnsiTheme="majorHAnsi"/>
          <w:bCs/>
        </w:rPr>
      </w:pPr>
      <w:r w:rsidRPr="00843F2F">
        <w:rPr>
          <w:rFonts w:asciiTheme="majorHAnsi" w:hAnsiTheme="majorHAnsi"/>
          <w:bCs/>
        </w:rPr>
        <w:t xml:space="preserve">ART210 </w:t>
      </w:r>
    </w:p>
    <w:p w:rsidR="009B2D2A" w:rsidRPr="00843F2F" w:rsidRDefault="009B2D2A" w:rsidP="009B2D2A">
      <w:pPr>
        <w:rPr>
          <w:rFonts w:asciiTheme="majorHAnsi" w:hAnsiTheme="majorHAnsi"/>
          <w:bCs/>
        </w:rPr>
      </w:pPr>
      <w:r w:rsidRPr="00843F2F">
        <w:rPr>
          <w:rFonts w:asciiTheme="majorHAnsi" w:hAnsiTheme="majorHAnsi"/>
          <w:bCs/>
        </w:rPr>
        <w:t>Area 2</w:t>
      </w:r>
      <w:r>
        <w:rPr>
          <w:rFonts w:asciiTheme="majorHAnsi" w:hAnsiTheme="majorHAnsi"/>
          <w:bCs/>
        </w:rPr>
        <w:t>:</w:t>
      </w:r>
      <w:r w:rsidRPr="00843F2F">
        <w:rPr>
          <w:rFonts w:asciiTheme="majorHAnsi" w:hAnsiTheme="majorHAnsi"/>
        </w:rPr>
        <w:t xml:space="preserve"> </w:t>
      </w:r>
      <w:r w:rsidRPr="00843F2F">
        <w:rPr>
          <w:rFonts w:asciiTheme="majorHAnsi" w:hAnsiTheme="majorHAnsi"/>
          <w:bCs/>
        </w:rPr>
        <w:t xml:space="preserve">   </w:t>
      </w:r>
      <w:r w:rsidRPr="00843F2F">
        <w:rPr>
          <w:rFonts w:asciiTheme="majorHAnsi" w:hAnsiTheme="majorHAnsi"/>
        </w:rPr>
        <w:t>___________________________________________________</w:t>
      </w:r>
    </w:p>
    <w:p w:rsidR="009B2D2A" w:rsidRPr="009B2D2A" w:rsidRDefault="009B2D2A" w:rsidP="009B2D2A">
      <w:pPr>
        <w:rPr>
          <w:rFonts w:asciiTheme="majorHAnsi" w:hAnsiTheme="majorHAnsi"/>
          <w:sz w:val="20"/>
          <w:szCs w:val="20"/>
        </w:rPr>
      </w:pPr>
      <w:r w:rsidRPr="00BE7845">
        <w:rPr>
          <w:rFonts w:asciiTheme="majorHAnsi" w:hAnsiTheme="majorHAnsi"/>
          <w:sz w:val="20"/>
          <w:szCs w:val="20"/>
        </w:rPr>
        <w:tab/>
      </w:r>
      <w:r w:rsidRPr="00BE7845">
        <w:rPr>
          <w:rFonts w:asciiTheme="majorHAnsi" w:hAnsiTheme="majorHAnsi"/>
          <w:sz w:val="20"/>
          <w:szCs w:val="20"/>
        </w:rPr>
        <w:tab/>
      </w:r>
    </w:p>
    <w:p w:rsidR="009B2D2A" w:rsidRDefault="009B2D2A" w:rsidP="009B2D2A">
      <w:pPr>
        <w:spacing w:after="0" w:line="240" w:lineRule="auto"/>
        <w:ind w:firstLine="720"/>
        <w:jc w:val="center"/>
        <w:rPr>
          <w:rFonts w:asciiTheme="majorHAnsi" w:hAnsiTheme="majorHAnsi"/>
          <w:b/>
          <w:bCs/>
          <w:sz w:val="32"/>
          <w:szCs w:val="32"/>
        </w:rPr>
      </w:pPr>
      <w:r>
        <w:rPr>
          <w:rFonts w:asciiTheme="majorHAnsi" w:hAnsiTheme="majorHAnsi"/>
          <w:b/>
          <w:bCs/>
          <w:sz w:val="32"/>
          <w:szCs w:val="32"/>
        </w:rPr>
        <w:t xml:space="preserve">(BM) Bachelor of Music </w:t>
      </w:r>
      <w:r w:rsidRPr="00C206A4">
        <w:rPr>
          <w:rFonts w:asciiTheme="majorHAnsi" w:hAnsiTheme="majorHAnsi"/>
          <w:b/>
          <w:bCs/>
          <w:sz w:val="32"/>
          <w:szCs w:val="32"/>
        </w:rPr>
        <w:t>Degree Requirements</w:t>
      </w:r>
    </w:p>
    <w:p w:rsidR="009B2D2A" w:rsidRDefault="009B2D2A" w:rsidP="009B2D2A">
      <w:pPr>
        <w:spacing w:after="0" w:line="240" w:lineRule="auto"/>
        <w:ind w:firstLine="720"/>
        <w:jc w:val="center"/>
        <w:rPr>
          <w:rFonts w:asciiTheme="majorHAnsi" w:hAnsiTheme="majorHAnsi"/>
          <w:b/>
          <w:bCs/>
          <w:i/>
        </w:rPr>
      </w:pPr>
      <w:r w:rsidRPr="00CA3FCC">
        <w:rPr>
          <w:rFonts w:asciiTheme="majorHAnsi" w:hAnsiTheme="majorHAnsi"/>
          <w:b/>
          <w:bCs/>
          <w:i/>
        </w:rPr>
        <w:t>*Note – students must audition to declare the BM</w:t>
      </w:r>
    </w:p>
    <w:p w:rsidR="009B2D2A" w:rsidRPr="009B2D2A" w:rsidRDefault="009B2D2A" w:rsidP="009B2D2A">
      <w:pPr>
        <w:spacing w:after="0" w:line="240" w:lineRule="auto"/>
        <w:ind w:firstLine="720"/>
        <w:jc w:val="center"/>
        <w:rPr>
          <w:rFonts w:asciiTheme="majorHAnsi" w:hAnsiTheme="majorHAnsi"/>
          <w:b/>
          <w:bCs/>
          <w:i/>
        </w:rPr>
      </w:pPr>
    </w:p>
    <w:p w:rsidR="009B2D2A" w:rsidRPr="00843F2F" w:rsidRDefault="009B2D2A" w:rsidP="009B2D2A">
      <w:pPr>
        <w:spacing w:after="0" w:line="240" w:lineRule="auto"/>
        <w:rPr>
          <w:rFonts w:asciiTheme="majorHAnsi" w:hAnsiTheme="majorHAnsi"/>
          <w:b/>
          <w:bCs/>
          <w:i/>
          <w:iCs/>
        </w:rPr>
      </w:pPr>
      <w:r w:rsidRPr="00843F2F">
        <w:rPr>
          <w:rFonts w:asciiTheme="majorHAnsi" w:hAnsiTheme="majorHAnsi"/>
          <w:b/>
          <w:bCs/>
          <w:i/>
          <w:iCs/>
        </w:rPr>
        <w:t>The following are additional and/or specific requir</w:t>
      </w:r>
      <w:r>
        <w:rPr>
          <w:rFonts w:asciiTheme="majorHAnsi" w:hAnsiTheme="majorHAnsi"/>
          <w:b/>
          <w:bCs/>
          <w:i/>
          <w:iCs/>
        </w:rPr>
        <w:t xml:space="preserve">ements for the </w:t>
      </w:r>
      <w:r>
        <w:rPr>
          <w:rFonts w:asciiTheme="majorHAnsi" w:hAnsiTheme="majorHAnsi"/>
          <w:bCs/>
          <w:iCs/>
          <w:u w:val="single"/>
        </w:rPr>
        <w:t>BACHELOR OF MUSIC</w:t>
      </w:r>
      <w:r>
        <w:rPr>
          <w:rFonts w:asciiTheme="majorHAnsi" w:hAnsiTheme="majorHAnsi"/>
          <w:b/>
          <w:bCs/>
          <w:i/>
          <w:iCs/>
        </w:rPr>
        <w:t xml:space="preserve"> degree that might</w:t>
      </w:r>
      <w:r w:rsidRPr="00843F2F">
        <w:rPr>
          <w:rFonts w:asciiTheme="majorHAnsi" w:hAnsiTheme="majorHAnsi"/>
          <w:b/>
          <w:bCs/>
          <w:i/>
          <w:iCs/>
        </w:rPr>
        <w:t xml:space="preserve"> not be met by completion of the University Studies Program.</w:t>
      </w:r>
      <w:r>
        <w:rPr>
          <w:rFonts w:asciiTheme="majorHAnsi" w:hAnsiTheme="majorHAnsi"/>
          <w:b/>
          <w:bCs/>
          <w:i/>
          <w:iCs/>
        </w:rPr>
        <w:t xml:space="preserve"> Refer to your STAR for a complete list of eligible courses for each category.</w:t>
      </w:r>
    </w:p>
    <w:p w:rsidR="009B2D2A" w:rsidRPr="00843F2F" w:rsidRDefault="00666065" w:rsidP="009B2D2A">
      <w:pPr>
        <w:rPr>
          <w:rFonts w:asciiTheme="majorHAnsi" w:hAnsiTheme="majorHAnsi"/>
          <w:b/>
          <w:bCs/>
          <w:iCs/>
        </w:rPr>
      </w:pPr>
      <w:r>
        <w:rPr>
          <w:rFonts w:asciiTheme="majorHAnsi" w:hAnsiTheme="majorHAnsi"/>
          <w:b/>
          <w:bCs/>
          <w:iCs/>
          <w:noProof/>
        </w:rPr>
        <mc:AlternateContent>
          <mc:Choice Requires="wps">
            <w:drawing>
              <wp:anchor distT="0" distB="0" distL="114300" distR="114300" simplePos="0" relativeHeight="251666432" behindDoc="1" locked="0" layoutInCell="1" allowOverlap="1">
                <wp:simplePos x="0" y="0"/>
                <wp:positionH relativeFrom="margin">
                  <wp:align>center</wp:align>
                </wp:positionH>
                <wp:positionV relativeFrom="paragraph">
                  <wp:posOffset>73025</wp:posOffset>
                </wp:positionV>
                <wp:extent cx="6941820" cy="1876425"/>
                <wp:effectExtent l="0" t="0" r="11430"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820" cy="1876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F920" id="Rectangle 9" o:spid="_x0000_s1026" style="position:absolute;margin-left:0;margin-top:5.75pt;width:546.6pt;height:147.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5Z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">
                <w10:wrap anchorx="margin"/>
              </v:rect>
            </w:pict>
          </mc:Fallback>
        </mc:AlternateContent>
      </w:r>
    </w:p>
    <w:p w:rsidR="009B2D2A" w:rsidRPr="00843F2F" w:rsidRDefault="009B2D2A" w:rsidP="009B2D2A">
      <w:pPr>
        <w:rPr>
          <w:rFonts w:asciiTheme="majorHAnsi" w:hAnsiTheme="majorHAnsi"/>
        </w:rPr>
      </w:pPr>
      <w:r w:rsidRPr="00843F2F">
        <w:rPr>
          <w:rFonts w:asciiTheme="majorHAnsi" w:hAnsiTheme="majorHAnsi"/>
          <w:b/>
          <w:bCs/>
          <w:iCs/>
        </w:rPr>
        <w:t>Humanities (HU)</w:t>
      </w:r>
      <w:r>
        <w:rPr>
          <w:rFonts w:asciiTheme="majorHAnsi" w:hAnsiTheme="majorHAnsi"/>
          <w:b/>
          <w:bCs/>
          <w:iCs/>
        </w:rPr>
        <w:t xml:space="preserve">: </w:t>
      </w:r>
      <w:r w:rsidRPr="00843F2F">
        <w:rPr>
          <w:rFonts w:asciiTheme="majorHAnsi" w:hAnsiTheme="majorHAnsi"/>
          <w:b/>
          <w:bCs/>
          <w:iCs/>
        </w:rPr>
        <w:t xml:space="preserve"> </w:t>
      </w:r>
      <w:r w:rsidRPr="00843F2F">
        <w:rPr>
          <w:rFonts w:asciiTheme="majorHAnsi" w:hAnsiTheme="majorHAnsi"/>
          <w:bCs/>
          <w:iCs/>
        </w:rPr>
        <w:t>9</w:t>
      </w:r>
      <w:r>
        <w:rPr>
          <w:rFonts w:asciiTheme="majorHAnsi" w:hAnsiTheme="majorHAnsi"/>
        </w:rPr>
        <w:t xml:space="preserve"> credits</w:t>
      </w:r>
      <w:r w:rsidRPr="00843F2F">
        <w:rPr>
          <w:rFonts w:asciiTheme="majorHAnsi" w:hAnsiTheme="majorHAnsi"/>
        </w:rPr>
        <w:t xml:space="preserve"> required (includes courses that satisfy the </w:t>
      </w:r>
      <w:r w:rsidRPr="00843F2F">
        <w:rPr>
          <w:rFonts w:asciiTheme="majorHAnsi" w:hAnsiTheme="majorHAnsi"/>
          <w:b/>
          <w:bCs/>
          <w:iCs/>
        </w:rPr>
        <w:t xml:space="preserve">Culture (XC) </w:t>
      </w:r>
      <w:r w:rsidRPr="00843F2F">
        <w:rPr>
          <w:rFonts w:asciiTheme="majorHAnsi" w:hAnsiTheme="majorHAnsi"/>
        </w:rPr>
        <w:t>category in USP</w:t>
      </w:r>
      <w:r w:rsidR="000B0B58" w:rsidRPr="00843F2F">
        <w:rPr>
          <w:rFonts w:asciiTheme="majorHAnsi" w:hAnsiTheme="majorHAnsi"/>
        </w:rPr>
        <w:t>)</w:t>
      </w:r>
      <w:r w:rsidR="000B0B58">
        <w:rPr>
          <w:rFonts w:asciiTheme="majorHAnsi" w:hAnsiTheme="majorHAnsi"/>
        </w:rPr>
        <w:t xml:space="preserve"> Courses</w:t>
      </w:r>
      <w:r w:rsidRPr="00843F2F">
        <w:rPr>
          <w:rFonts w:asciiTheme="majorHAnsi" w:hAnsiTheme="majorHAnsi"/>
        </w:rPr>
        <w:t xml:space="preserve"> must be taken from a minimum of two different areas.  Eligible areas include (a) English literature,</w:t>
      </w:r>
      <w:r>
        <w:rPr>
          <w:rFonts w:asciiTheme="majorHAnsi" w:hAnsiTheme="majorHAnsi"/>
        </w:rPr>
        <w:t xml:space="preserve"> (b) Fine Arts (Art, Music, T</w:t>
      </w:r>
      <w:r w:rsidRPr="00843F2F">
        <w:rPr>
          <w:rFonts w:asciiTheme="majorHAnsi" w:hAnsiTheme="majorHAnsi"/>
        </w:rPr>
        <w:t>heatre, RTF), (c)</w:t>
      </w:r>
      <w:r>
        <w:rPr>
          <w:rFonts w:asciiTheme="majorHAnsi" w:hAnsiTheme="majorHAnsi"/>
        </w:rPr>
        <w:t xml:space="preserve"> Philosophy/Religious S</w:t>
      </w:r>
      <w:r w:rsidRPr="00843F2F">
        <w:rPr>
          <w:rFonts w:asciiTheme="majorHAnsi" w:hAnsiTheme="majorHAnsi"/>
        </w:rPr>
        <w:t>tudies,</w:t>
      </w:r>
      <w:r>
        <w:rPr>
          <w:rFonts w:asciiTheme="majorHAnsi" w:hAnsiTheme="majorHAnsi"/>
        </w:rPr>
        <w:t xml:space="preserve"> (d) Foreign L</w:t>
      </w:r>
      <w:r w:rsidRPr="00843F2F">
        <w:rPr>
          <w:rFonts w:asciiTheme="majorHAnsi" w:hAnsiTheme="majorHAnsi"/>
        </w:rPr>
        <w:t xml:space="preserve">anguage. </w:t>
      </w:r>
      <w:r w:rsidRPr="00843F2F">
        <w:rPr>
          <w:rFonts w:asciiTheme="majorHAnsi" w:hAnsiTheme="majorHAnsi"/>
          <w:bCs/>
        </w:rPr>
        <w:t xml:space="preserve"> </w:t>
      </w:r>
      <w:r w:rsidRPr="00843F2F">
        <w:rPr>
          <w:rFonts w:asciiTheme="majorHAnsi" w:hAnsiTheme="majorHAnsi"/>
        </w:rPr>
        <w:tab/>
      </w:r>
      <w:r w:rsidRPr="00843F2F">
        <w:rPr>
          <w:rFonts w:asciiTheme="majorHAnsi" w:hAnsiTheme="majorHAnsi"/>
        </w:rPr>
        <w:tab/>
      </w:r>
    </w:p>
    <w:p w:rsidR="009B2D2A" w:rsidRPr="00843F2F" w:rsidRDefault="009B2D2A" w:rsidP="009B2D2A">
      <w:pPr>
        <w:rPr>
          <w:rFonts w:asciiTheme="majorHAnsi" w:hAnsiTheme="majorHAnsi"/>
          <w:bCs/>
        </w:rPr>
      </w:pPr>
      <w:r>
        <w:rPr>
          <w:rFonts w:asciiTheme="majorHAnsi" w:hAnsiTheme="majorHAnsi"/>
          <w:bCs/>
        </w:rPr>
        <w:t xml:space="preserve">Area 1: </w:t>
      </w:r>
      <w:r w:rsidRPr="00843F2F">
        <w:rPr>
          <w:rFonts w:asciiTheme="majorHAnsi" w:hAnsiTheme="majorHAnsi"/>
          <w:bCs/>
        </w:rPr>
        <w:t xml:space="preserve">  </w:t>
      </w:r>
      <w:r w:rsidRPr="00843F2F">
        <w:rPr>
          <w:rFonts w:asciiTheme="majorHAnsi" w:hAnsiTheme="majorHAnsi"/>
        </w:rPr>
        <w:t>___________________________________________________</w:t>
      </w:r>
    </w:p>
    <w:p w:rsidR="009B2D2A" w:rsidRPr="00843F2F" w:rsidRDefault="009B2D2A" w:rsidP="009B2D2A">
      <w:pPr>
        <w:rPr>
          <w:rFonts w:asciiTheme="majorHAnsi" w:hAnsiTheme="majorHAnsi"/>
        </w:rPr>
      </w:pPr>
      <w:r w:rsidRPr="00843F2F">
        <w:rPr>
          <w:rFonts w:asciiTheme="majorHAnsi" w:hAnsiTheme="majorHAnsi"/>
          <w:bCs/>
        </w:rPr>
        <w:t>Area 2</w:t>
      </w:r>
      <w:r>
        <w:rPr>
          <w:rFonts w:asciiTheme="majorHAnsi" w:hAnsiTheme="majorHAnsi"/>
          <w:bCs/>
        </w:rPr>
        <w:t>:</w:t>
      </w:r>
      <w:r w:rsidRPr="00843F2F">
        <w:rPr>
          <w:rFonts w:asciiTheme="majorHAnsi" w:hAnsiTheme="majorHAnsi"/>
        </w:rPr>
        <w:t xml:space="preserve"> </w:t>
      </w:r>
      <w:r w:rsidRPr="00843F2F">
        <w:rPr>
          <w:rFonts w:asciiTheme="majorHAnsi" w:hAnsiTheme="majorHAnsi"/>
          <w:bCs/>
        </w:rPr>
        <w:t xml:space="preserve">  </w:t>
      </w:r>
      <w:r w:rsidRPr="00843F2F">
        <w:rPr>
          <w:rFonts w:asciiTheme="majorHAnsi" w:hAnsiTheme="majorHAnsi"/>
        </w:rPr>
        <w:t>___________________________________________________</w:t>
      </w:r>
    </w:p>
    <w:p w:rsidR="006D5948" w:rsidRDefault="009B2D2A" w:rsidP="00CD4C52">
      <w:pPr>
        <w:rPr>
          <w:rFonts w:asciiTheme="majorHAnsi" w:hAnsiTheme="majorHAnsi"/>
        </w:rPr>
      </w:pPr>
      <w:r>
        <w:rPr>
          <w:rFonts w:asciiTheme="majorHAnsi" w:hAnsiTheme="majorHAnsi"/>
        </w:rPr>
        <w:t>Additional humanities:</w:t>
      </w:r>
      <w:r w:rsidRPr="00843F2F">
        <w:rPr>
          <w:rFonts w:asciiTheme="majorHAnsi" w:hAnsiTheme="majorHAnsi"/>
        </w:rPr>
        <w:t xml:space="preserve">  ___________________________________________________</w:t>
      </w:r>
    </w:p>
    <w:p w:rsidR="000C108F" w:rsidRPr="00CD4C52" w:rsidRDefault="000C108F" w:rsidP="00CD4C52">
      <w:pPr>
        <w:rPr>
          <w:rFonts w:asciiTheme="majorHAnsi" w:hAnsiTheme="majorHAnsi"/>
          <w:bCs/>
        </w:rPr>
      </w:pPr>
      <w:bookmarkStart w:id="0" w:name="_GoBack"/>
      <w:bookmarkEnd w:id="0"/>
    </w:p>
    <w:sectPr w:rsidR="000C108F" w:rsidRPr="00CD4C52" w:rsidSect="00AC6038">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38" w:rsidRDefault="00AC6038" w:rsidP="00BD7E49">
      <w:pPr>
        <w:spacing w:after="0" w:line="240" w:lineRule="auto"/>
      </w:pPr>
      <w:r>
        <w:separator/>
      </w:r>
    </w:p>
  </w:endnote>
  <w:endnote w:type="continuationSeparator" w:id="0">
    <w:p w:rsidR="00AC6038" w:rsidRDefault="00AC6038" w:rsidP="00BD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14" w:rsidRDefault="00486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38" w:rsidRPr="006D5948" w:rsidRDefault="00CD4C52">
    <w:pPr>
      <w:pStyle w:val="Footer"/>
      <w:rPr>
        <w:sz w:val="16"/>
        <w:szCs w:val="16"/>
      </w:rPr>
    </w:pPr>
    <w:fldSimple w:instr=" FILENAME  \* Caps \p  \* MERGEFORMAT ">
      <w:r w:rsidRPr="00CD4C52">
        <w:rPr>
          <w:noProof/>
          <w:sz w:val="16"/>
          <w:szCs w:val="16"/>
        </w:rPr>
        <w:t>S:\Provost\Advising\COLS\COLS Degree PLANNING SHEETS\COLS Planning Sheets 2017\BFA-BM 2017 With USP .Docx</w:t>
      </w:r>
    </w:fldSimple>
    <w:r w:rsidR="00AC6038" w:rsidRPr="006D5948">
      <w:rPr>
        <w:sz w:val="16"/>
        <w:szCs w:val="16"/>
      </w:rPr>
      <w:tab/>
    </w:r>
    <w:r w:rsidR="00AC6038" w:rsidRPr="006D5948">
      <w:rPr>
        <w:sz w:val="16"/>
        <w:szCs w:val="16"/>
      </w:rPr>
      <w:tab/>
    </w:r>
    <w:r w:rsidR="00AC6038" w:rsidRPr="006D5948">
      <w:rPr>
        <w:sz w:val="16"/>
        <w:szCs w:val="16"/>
      </w:rPr>
      <w:tab/>
    </w:r>
    <w:r w:rsidR="000244B9" w:rsidRPr="006D5948">
      <w:rPr>
        <w:sz w:val="16"/>
        <w:szCs w:val="16"/>
      </w:rPr>
      <w:fldChar w:fldCharType="begin"/>
    </w:r>
    <w:r w:rsidR="00AC6038" w:rsidRPr="006D5948">
      <w:rPr>
        <w:sz w:val="16"/>
        <w:szCs w:val="16"/>
      </w:rPr>
      <w:instrText xml:space="preserve"> DATE \@ "M/d/yyyy" </w:instrText>
    </w:r>
    <w:r w:rsidR="000244B9" w:rsidRPr="006D5948">
      <w:rPr>
        <w:sz w:val="16"/>
        <w:szCs w:val="16"/>
      </w:rPr>
      <w:fldChar w:fldCharType="separate"/>
    </w:r>
    <w:r w:rsidR="000C108F">
      <w:rPr>
        <w:noProof/>
        <w:sz w:val="16"/>
        <w:szCs w:val="16"/>
      </w:rPr>
      <w:t>5/10/2017</w:t>
    </w:r>
    <w:r w:rsidR="000244B9" w:rsidRPr="006D594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14" w:rsidRDefault="00486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38" w:rsidRDefault="00AC6038" w:rsidP="00BD7E49">
      <w:pPr>
        <w:spacing w:after="0" w:line="240" w:lineRule="auto"/>
      </w:pPr>
      <w:r>
        <w:separator/>
      </w:r>
    </w:p>
  </w:footnote>
  <w:footnote w:type="continuationSeparator" w:id="0">
    <w:p w:rsidR="00AC6038" w:rsidRDefault="00AC6038" w:rsidP="00BD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14" w:rsidRDefault="00486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14" w:rsidRDefault="00486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38" w:rsidRPr="00BD7E49" w:rsidRDefault="00AC6038" w:rsidP="00AC6038">
    <w:pPr>
      <w:pStyle w:val="Header"/>
      <w:jc w:val="center"/>
      <w:rPr>
        <w:rFonts w:asciiTheme="majorHAnsi" w:hAnsiTheme="majorHAnsi"/>
        <w:sz w:val="28"/>
      </w:rPr>
    </w:pPr>
    <w:r w:rsidRPr="00BD7E49">
      <w:rPr>
        <w:rFonts w:asciiTheme="majorHAnsi" w:hAnsiTheme="majorHAnsi"/>
        <w:sz w:val="28"/>
      </w:rPr>
      <w:t>A STUDENT’S GUIDE TO THE UNIVERSITY STUDIES PROGRAM (USP)</w:t>
    </w:r>
  </w:p>
  <w:p w:rsidR="00AC6038" w:rsidRDefault="000B0B58" w:rsidP="000B0B58">
    <w:pPr>
      <w:rPr>
        <w:rFonts w:asciiTheme="majorHAnsi" w:hAnsiTheme="majorHAnsi"/>
        <w:b/>
        <w:smallCaps/>
      </w:rPr>
    </w:pPr>
    <w:r>
      <w:rPr>
        <w:rFonts w:asciiTheme="majorHAnsi" w:hAnsiTheme="majorHAnsi"/>
        <w:b/>
        <w:smallCaps/>
      </w:rPr>
      <w:t xml:space="preserve">                                       </w:t>
    </w:r>
    <w:r w:rsidR="00AC6038" w:rsidRPr="00267498">
      <w:rPr>
        <w:rFonts w:asciiTheme="majorHAnsi" w:hAnsiTheme="majorHAnsi"/>
        <w:b/>
        <w:smallCaps/>
      </w:rPr>
      <w:t xml:space="preserve">The University requires a </w:t>
    </w:r>
    <w:r w:rsidR="00AC6038" w:rsidRPr="00267498">
      <w:rPr>
        <w:rFonts w:asciiTheme="majorHAnsi" w:hAnsiTheme="majorHAnsi"/>
        <w:b/>
        <w:smallCaps/>
        <w:u w:val="single"/>
      </w:rPr>
      <w:t>minimum</w:t>
    </w:r>
    <w:r w:rsidR="00486014">
      <w:rPr>
        <w:rFonts w:asciiTheme="majorHAnsi" w:hAnsiTheme="majorHAnsi"/>
        <w:b/>
        <w:smallCaps/>
      </w:rPr>
      <w:t xml:space="preserve"> of 38</w:t>
    </w:r>
    <w:r w:rsidR="00AC6038" w:rsidRPr="00267498">
      <w:rPr>
        <w:rFonts w:asciiTheme="majorHAnsi" w:hAnsiTheme="majorHAnsi"/>
        <w:b/>
        <w:smallCaps/>
      </w:rPr>
      <w:t xml:space="preserve"> credits in USP approved coursework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86366"/>
    <w:multiLevelType w:val="hybridMultilevel"/>
    <w:tmpl w:val="2B547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49"/>
    <w:rsid w:val="000244B9"/>
    <w:rsid w:val="00043B50"/>
    <w:rsid w:val="000A36A4"/>
    <w:rsid w:val="000A71E4"/>
    <w:rsid w:val="000B0B58"/>
    <w:rsid w:val="000C108F"/>
    <w:rsid w:val="000D6E7D"/>
    <w:rsid w:val="00102538"/>
    <w:rsid w:val="00117F79"/>
    <w:rsid w:val="001216B0"/>
    <w:rsid w:val="00121DCB"/>
    <w:rsid w:val="00122ACF"/>
    <w:rsid w:val="001428F0"/>
    <w:rsid w:val="001653C9"/>
    <w:rsid w:val="001711C1"/>
    <w:rsid w:val="001713E5"/>
    <w:rsid w:val="001C712F"/>
    <w:rsid w:val="00205E70"/>
    <w:rsid w:val="002425A3"/>
    <w:rsid w:val="00255014"/>
    <w:rsid w:val="00267498"/>
    <w:rsid w:val="0029320F"/>
    <w:rsid w:val="002963B9"/>
    <w:rsid w:val="002B6011"/>
    <w:rsid w:val="002E57B6"/>
    <w:rsid w:val="002E6443"/>
    <w:rsid w:val="00360B9E"/>
    <w:rsid w:val="00362D0B"/>
    <w:rsid w:val="00372EA6"/>
    <w:rsid w:val="00412AD1"/>
    <w:rsid w:val="004274CF"/>
    <w:rsid w:val="00444006"/>
    <w:rsid w:val="00452178"/>
    <w:rsid w:val="0048003F"/>
    <w:rsid w:val="00486014"/>
    <w:rsid w:val="004A2FB1"/>
    <w:rsid w:val="004C2C36"/>
    <w:rsid w:val="004F4B17"/>
    <w:rsid w:val="00507F69"/>
    <w:rsid w:val="0053331A"/>
    <w:rsid w:val="0055498D"/>
    <w:rsid w:val="00556620"/>
    <w:rsid w:val="005B4465"/>
    <w:rsid w:val="005B58BB"/>
    <w:rsid w:val="005C2C3F"/>
    <w:rsid w:val="006208D2"/>
    <w:rsid w:val="00666065"/>
    <w:rsid w:val="006734CD"/>
    <w:rsid w:val="006D5948"/>
    <w:rsid w:val="006E5FA5"/>
    <w:rsid w:val="006E754E"/>
    <w:rsid w:val="00724CCA"/>
    <w:rsid w:val="00731FF8"/>
    <w:rsid w:val="00757BEF"/>
    <w:rsid w:val="007C2274"/>
    <w:rsid w:val="008230E1"/>
    <w:rsid w:val="00863A4F"/>
    <w:rsid w:val="0087333B"/>
    <w:rsid w:val="00873A78"/>
    <w:rsid w:val="008A4EFF"/>
    <w:rsid w:val="008C1BED"/>
    <w:rsid w:val="009020CA"/>
    <w:rsid w:val="009A503B"/>
    <w:rsid w:val="009B1802"/>
    <w:rsid w:val="009B2D2A"/>
    <w:rsid w:val="009C1998"/>
    <w:rsid w:val="009D21F2"/>
    <w:rsid w:val="00A122F0"/>
    <w:rsid w:val="00A1757A"/>
    <w:rsid w:val="00A52B2E"/>
    <w:rsid w:val="00A55B2F"/>
    <w:rsid w:val="00A55ED7"/>
    <w:rsid w:val="00AB3168"/>
    <w:rsid w:val="00AC6038"/>
    <w:rsid w:val="00AD511E"/>
    <w:rsid w:val="00B13D7B"/>
    <w:rsid w:val="00B53776"/>
    <w:rsid w:val="00B5722E"/>
    <w:rsid w:val="00B65972"/>
    <w:rsid w:val="00B865BB"/>
    <w:rsid w:val="00B86F68"/>
    <w:rsid w:val="00B87B84"/>
    <w:rsid w:val="00BA381C"/>
    <w:rsid w:val="00BD7E49"/>
    <w:rsid w:val="00BE6DE2"/>
    <w:rsid w:val="00BF2AA7"/>
    <w:rsid w:val="00C34DC2"/>
    <w:rsid w:val="00CB4C5F"/>
    <w:rsid w:val="00CD4C52"/>
    <w:rsid w:val="00CE110A"/>
    <w:rsid w:val="00CF098D"/>
    <w:rsid w:val="00CF5A30"/>
    <w:rsid w:val="00D033DA"/>
    <w:rsid w:val="00D26711"/>
    <w:rsid w:val="00D26757"/>
    <w:rsid w:val="00D7631A"/>
    <w:rsid w:val="00D94C6D"/>
    <w:rsid w:val="00DC37E6"/>
    <w:rsid w:val="00DE02C0"/>
    <w:rsid w:val="00DF7E33"/>
    <w:rsid w:val="00EA69F5"/>
    <w:rsid w:val="00ED15E8"/>
    <w:rsid w:val="00EE4595"/>
    <w:rsid w:val="00F0673B"/>
    <w:rsid w:val="00F55C12"/>
    <w:rsid w:val="00F56EBD"/>
    <w:rsid w:val="00F60647"/>
    <w:rsid w:val="00F607FE"/>
    <w:rsid w:val="00F64DEA"/>
    <w:rsid w:val="00F810C5"/>
    <w:rsid w:val="00F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160883B5-8352-48A2-8025-E6808334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49"/>
    <w:pPr>
      <w:spacing w:after="200" w:line="276" w:lineRule="auto"/>
    </w:pPr>
    <w:rPr>
      <w:rFonts w:asciiTheme="minorHAnsi" w:hAnsiTheme="minorHAnsi"/>
      <w:sz w:val="22"/>
    </w:rPr>
  </w:style>
  <w:style w:type="paragraph" w:styleId="Heading1">
    <w:name w:val="heading 1"/>
    <w:basedOn w:val="Normal"/>
    <w:next w:val="Normal"/>
    <w:link w:val="Heading1Char"/>
    <w:qFormat/>
    <w:rsid w:val="002963B9"/>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4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49"/>
    <w:rPr>
      <w:rFonts w:asciiTheme="minorHAnsi" w:hAnsiTheme="minorHAnsi"/>
      <w:sz w:val="22"/>
    </w:rPr>
  </w:style>
  <w:style w:type="paragraph" w:styleId="Footer">
    <w:name w:val="footer"/>
    <w:basedOn w:val="Normal"/>
    <w:link w:val="FooterChar"/>
    <w:uiPriority w:val="99"/>
    <w:unhideWhenUsed/>
    <w:rsid w:val="00BD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49"/>
    <w:rPr>
      <w:rFonts w:asciiTheme="minorHAnsi" w:hAnsiTheme="minorHAnsi"/>
      <w:sz w:val="22"/>
    </w:rPr>
  </w:style>
  <w:style w:type="character" w:styleId="Hyperlink">
    <w:name w:val="Hyperlink"/>
    <w:basedOn w:val="DefaultParagraphFont"/>
    <w:uiPriority w:val="99"/>
    <w:unhideWhenUsed/>
    <w:rsid w:val="00BD7E49"/>
    <w:rPr>
      <w:color w:val="0000FF" w:themeColor="hyperlink"/>
      <w:u w:val="single"/>
    </w:rPr>
  </w:style>
  <w:style w:type="paragraph" w:styleId="BalloonText">
    <w:name w:val="Balloon Text"/>
    <w:basedOn w:val="Normal"/>
    <w:link w:val="BalloonTextChar"/>
    <w:uiPriority w:val="99"/>
    <w:semiHidden/>
    <w:unhideWhenUsed/>
    <w:rsid w:val="00BD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49"/>
    <w:rPr>
      <w:rFonts w:ascii="Tahoma" w:hAnsi="Tahoma" w:cs="Tahoma"/>
      <w:sz w:val="16"/>
      <w:szCs w:val="16"/>
    </w:rPr>
  </w:style>
  <w:style w:type="table" w:styleId="TableGrid">
    <w:name w:val="Table Grid"/>
    <w:basedOn w:val="TableNormal"/>
    <w:uiPriority w:val="59"/>
    <w:rsid w:val="00BF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963B9"/>
    <w:rPr>
      <w:rFonts w:eastAsia="Times New Roman" w:cs="Times New Roman"/>
      <w:b/>
      <w:bCs/>
      <w:sz w:val="20"/>
      <w:szCs w:val="24"/>
    </w:rPr>
  </w:style>
  <w:style w:type="paragraph" w:styleId="BodyText3">
    <w:name w:val="Body Text 3"/>
    <w:basedOn w:val="Normal"/>
    <w:link w:val="BodyText3Char"/>
    <w:uiPriority w:val="99"/>
    <w:unhideWhenUsed/>
    <w:rsid w:val="002963B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963B9"/>
    <w:rPr>
      <w:rFonts w:eastAsia="Times New Roman" w:cs="Times New Roman"/>
      <w:sz w:val="16"/>
      <w:szCs w:val="16"/>
    </w:rPr>
  </w:style>
  <w:style w:type="paragraph" w:styleId="BodyText">
    <w:name w:val="Body Text"/>
    <w:basedOn w:val="Normal"/>
    <w:link w:val="BodyTextChar"/>
    <w:uiPriority w:val="99"/>
    <w:semiHidden/>
    <w:unhideWhenUsed/>
    <w:rsid w:val="009B2D2A"/>
    <w:pPr>
      <w:spacing w:after="120"/>
    </w:pPr>
  </w:style>
  <w:style w:type="character" w:customStyle="1" w:styleId="BodyTextChar">
    <w:name w:val="Body Text Char"/>
    <w:basedOn w:val="DefaultParagraphFont"/>
    <w:link w:val="BodyText"/>
    <w:uiPriority w:val="99"/>
    <w:semiHidden/>
    <w:rsid w:val="009B2D2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57BC-6BA5-4DB8-B44B-DDA24D6F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Szromba, Lisa M.</cp:lastModifiedBy>
  <cp:revision>5</cp:revision>
  <cp:lastPrinted>2016-05-03T14:42:00Z</cp:lastPrinted>
  <dcterms:created xsi:type="dcterms:W3CDTF">2017-04-07T19:04:00Z</dcterms:created>
  <dcterms:modified xsi:type="dcterms:W3CDTF">2017-05-10T16:08:00Z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1Vh0Iy-7YUOpd0S-IDOS60COv_ceqnpFQ52sVB_UwPgY</vt:lpwstr>
  </property>
  <property fmtid="{D5CDD505-2E9C-101B-9397-08002B2CF9AE}" pid="4" name="Google.Documents.RevisionId">
    <vt:lpwstr>05173287969756096224</vt:lpwstr>
  </property>
  <property fmtid="{D5CDD505-2E9C-101B-9397-08002B2CF9AE}" pid="5" name="Google.Documents.PreviousRevisionId">
    <vt:lpwstr>15096232391966423089</vt:lpwstr>
  </property>
  <property fmtid="{D5CDD505-2E9C-101B-9397-08002B2CF9AE}" pid="6" name="Google.Documents.PluginVersion">
    <vt:lpwstr>2.0.2662.553</vt:lpwstr>
  </property>
  <property fmtid="{D5CDD505-2E9C-101B-9397-08002B2CF9AE}" pid="7" name="Google.Documents.MergeIncapabilityFlags">
    <vt:i4>0</vt:i4>
  </property>
</Properties>
</file>