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05E3" w14:textId="77777777" w:rsidR="004133E6" w:rsidRPr="00294E94" w:rsidRDefault="00010CDC" w:rsidP="00294E94">
      <w:pPr>
        <w:jc w:val="center"/>
        <w:rPr>
          <w:rFonts w:asciiTheme="majorHAnsi" w:hAnsiTheme="majorHAnsi"/>
        </w:rPr>
      </w:pPr>
      <w:bookmarkStart w:id="0" w:name="_GoBack"/>
      <w:bookmarkEnd w:id="0"/>
      <w:r>
        <w:rPr>
          <w:noProof/>
        </w:rPr>
        <w:drawing>
          <wp:inline distT="0" distB="0" distL="0" distR="0" wp14:anchorId="7C8BB9A0" wp14:editId="761115D4">
            <wp:extent cx="185737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7375" cy="1266825"/>
                    </a:xfrm>
                    <a:prstGeom prst="rect">
                      <a:avLst/>
                    </a:prstGeom>
                  </pic:spPr>
                </pic:pic>
              </a:graphicData>
            </a:graphic>
          </wp:inline>
        </w:drawing>
      </w:r>
    </w:p>
    <w:p w14:paraId="6F6D8EB5" w14:textId="77777777" w:rsidR="00002316" w:rsidRDefault="00002316" w:rsidP="00294E94">
      <w:pPr>
        <w:spacing w:after="0" w:line="240" w:lineRule="auto"/>
        <w:jc w:val="center"/>
        <w:rPr>
          <w:rFonts w:asciiTheme="majorHAnsi" w:hAnsiTheme="majorHAnsi"/>
          <w:b/>
        </w:rPr>
      </w:pPr>
    </w:p>
    <w:p w14:paraId="5908AD43" w14:textId="77777777" w:rsidR="00294E94" w:rsidRDefault="003C23F4" w:rsidP="00294E94">
      <w:pPr>
        <w:spacing w:after="0" w:line="240" w:lineRule="auto"/>
        <w:jc w:val="center"/>
        <w:rPr>
          <w:rFonts w:asciiTheme="majorHAnsi" w:hAnsiTheme="majorHAnsi"/>
          <w:b/>
        </w:rPr>
      </w:pPr>
      <w:r>
        <w:rPr>
          <w:rFonts w:asciiTheme="majorHAnsi" w:hAnsiTheme="majorHAnsi"/>
          <w:b/>
        </w:rPr>
        <w:t>Organizational Leadership &amp; Change</w:t>
      </w:r>
    </w:p>
    <w:p w14:paraId="3CEBD8C1" w14:textId="7F0E8ECB" w:rsidR="00294E94" w:rsidRDefault="00411915" w:rsidP="00294E94">
      <w:pPr>
        <w:spacing w:after="0" w:line="240" w:lineRule="auto"/>
        <w:jc w:val="center"/>
        <w:rPr>
          <w:rFonts w:asciiTheme="majorHAnsi" w:hAnsiTheme="majorHAnsi"/>
        </w:rPr>
      </w:pPr>
      <w:r>
        <w:rPr>
          <w:rFonts w:asciiTheme="majorHAnsi" w:hAnsiTheme="majorHAnsi"/>
        </w:rPr>
        <w:t>BUS</w:t>
      </w:r>
      <w:r w:rsidR="00294E94">
        <w:rPr>
          <w:rFonts w:asciiTheme="majorHAnsi" w:hAnsiTheme="majorHAnsi"/>
        </w:rPr>
        <w:t xml:space="preserve"> </w:t>
      </w:r>
      <w:r w:rsidR="003C23F4">
        <w:rPr>
          <w:rFonts w:asciiTheme="majorHAnsi" w:hAnsiTheme="majorHAnsi"/>
        </w:rPr>
        <w:t>790</w:t>
      </w:r>
      <w:r>
        <w:rPr>
          <w:rFonts w:asciiTheme="majorHAnsi" w:hAnsiTheme="majorHAnsi"/>
        </w:rPr>
        <w:t xml:space="preserve"> — </w:t>
      </w:r>
      <w:r w:rsidR="009956D8">
        <w:rPr>
          <w:rFonts w:asciiTheme="majorHAnsi" w:hAnsiTheme="majorHAnsi"/>
        </w:rPr>
        <w:t>Spring</w:t>
      </w:r>
      <w:r w:rsidR="00294E94">
        <w:rPr>
          <w:rFonts w:asciiTheme="majorHAnsi" w:hAnsiTheme="majorHAnsi"/>
        </w:rPr>
        <w:t xml:space="preserve"> 201</w:t>
      </w:r>
      <w:r w:rsidR="009956D8">
        <w:rPr>
          <w:rFonts w:asciiTheme="majorHAnsi" w:hAnsiTheme="majorHAnsi"/>
        </w:rPr>
        <w:t>9</w:t>
      </w:r>
    </w:p>
    <w:p w14:paraId="3EE72FCB" w14:textId="4E02DB0B" w:rsidR="00294E94" w:rsidRDefault="00411915" w:rsidP="00294E94">
      <w:pPr>
        <w:spacing w:after="0" w:line="240" w:lineRule="auto"/>
        <w:jc w:val="center"/>
        <w:rPr>
          <w:rFonts w:asciiTheme="majorHAnsi" w:hAnsiTheme="majorHAnsi"/>
        </w:rPr>
      </w:pPr>
      <w:r>
        <w:rPr>
          <w:rFonts w:asciiTheme="majorHAnsi" w:hAnsiTheme="majorHAnsi"/>
        </w:rPr>
        <w:t xml:space="preserve">Section </w:t>
      </w:r>
      <w:r w:rsidR="009956D8">
        <w:rPr>
          <w:rFonts w:asciiTheme="majorHAnsi" w:hAnsiTheme="majorHAnsi"/>
        </w:rPr>
        <w:t>241</w:t>
      </w:r>
      <w:r>
        <w:rPr>
          <w:rFonts w:asciiTheme="majorHAnsi" w:hAnsiTheme="majorHAnsi"/>
        </w:rPr>
        <w:t xml:space="preserve">: </w:t>
      </w:r>
      <w:r w:rsidR="003D7A46">
        <w:rPr>
          <w:rFonts w:asciiTheme="majorHAnsi" w:hAnsiTheme="majorHAnsi"/>
        </w:rPr>
        <w:t>Tuesday</w:t>
      </w:r>
      <w:r w:rsidR="00FA6AAD">
        <w:rPr>
          <w:rFonts w:asciiTheme="majorHAnsi" w:hAnsiTheme="majorHAnsi"/>
        </w:rPr>
        <w:t xml:space="preserve"> — </w:t>
      </w:r>
      <w:r w:rsidR="003D7A46">
        <w:rPr>
          <w:rFonts w:asciiTheme="majorHAnsi" w:hAnsiTheme="majorHAnsi"/>
        </w:rPr>
        <w:t>6</w:t>
      </w:r>
      <w:r w:rsidR="00C05274">
        <w:rPr>
          <w:rFonts w:asciiTheme="majorHAnsi" w:hAnsiTheme="majorHAnsi"/>
        </w:rPr>
        <w:t>:</w:t>
      </w:r>
      <w:r>
        <w:rPr>
          <w:rFonts w:asciiTheme="majorHAnsi" w:hAnsiTheme="majorHAnsi"/>
        </w:rPr>
        <w:t>00</w:t>
      </w:r>
      <w:r w:rsidR="003D7A46">
        <w:rPr>
          <w:rFonts w:asciiTheme="majorHAnsi" w:hAnsiTheme="majorHAnsi"/>
        </w:rPr>
        <w:t>p</w:t>
      </w:r>
      <w:r w:rsidR="00294E94">
        <w:rPr>
          <w:rFonts w:asciiTheme="majorHAnsi" w:hAnsiTheme="majorHAnsi"/>
        </w:rPr>
        <w:t xml:space="preserve">m – </w:t>
      </w:r>
      <w:r>
        <w:rPr>
          <w:rFonts w:asciiTheme="majorHAnsi" w:hAnsiTheme="majorHAnsi"/>
        </w:rPr>
        <w:t>9</w:t>
      </w:r>
      <w:r w:rsidR="00294E94">
        <w:rPr>
          <w:rFonts w:asciiTheme="majorHAnsi" w:hAnsiTheme="majorHAnsi"/>
        </w:rPr>
        <w:t>:</w:t>
      </w:r>
      <w:r w:rsidR="003D7A46">
        <w:rPr>
          <w:rFonts w:asciiTheme="majorHAnsi" w:hAnsiTheme="majorHAnsi"/>
        </w:rPr>
        <w:t>1</w:t>
      </w:r>
      <w:r>
        <w:rPr>
          <w:rFonts w:asciiTheme="majorHAnsi" w:hAnsiTheme="majorHAnsi"/>
        </w:rPr>
        <w:t>0</w:t>
      </w:r>
      <w:r w:rsidR="003D7A46">
        <w:rPr>
          <w:rFonts w:asciiTheme="majorHAnsi" w:hAnsiTheme="majorHAnsi"/>
        </w:rPr>
        <w:t>p</w:t>
      </w:r>
      <w:r w:rsidR="00294E94">
        <w:rPr>
          <w:rFonts w:asciiTheme="majorHAnsi" w:hAnsiTheme="majorHAnsi"/>
        </w:rPr>
        <w:t>m</w:t>
      </w:r>
      <w:r w:rsidR="00325F32">
        <w:rPr>
          <w:rFonts w:asciiTheme="majorHAnsi" w:hAnsiTheme="majorHAnsi"/>
        </w:rPr>
        <w:t xml:space="preserve"> </w:t>
      </w:r>
      <w:r w:rsidR="00A458CD">
        <w:rPr>
          <w:rFonts w:asciiTheme="majorHAnsi" w:hAnsiTheme="majorHAnsi"/>
        </w:rPr>
        <w:t>—</w:t>
      </w:r>
      <w:r w:rsidR="00325F32">
        <w:rPr>
          <w:rFonts w:asciiTheme="majorHAnsi" w:hAnsiTheme="majorHAnsi"/>
        </w:rPr>
        <w:t xml:space="preserve"> </w:t>
      </w:r>
      <w:r w:rsidR="009956D8">
        <w:rPr>
          <w:rFonts w:asciiTheme="majorHAnsi" w:hAnsiTheme="majorHAnsi"/>
        </w:rPr>
        <w:t>UWO Appleton Executive Education Center</w:t>
      </w:r>
    </w:p>
    <w:p w14:paraId="462143C1" w14:textId="71CC5016" w:rsidR="00E94060" w:rsidRPr="003D7A46" w:rsidRDefault="003D7A46" w:rsidP="003D7A46">
      <w:pPr>
        <w:spacing w:after="0" w:line="240" w:lineRule="auto"/>
        <w:jc w:val="center"/>
        <w:rPr>
          <w:rFonts w:asciiTheme="majorHAnsi" w:hAnsiTheme="majorHAnsi"/>
        </w:rPr>
      </w:pPr>
      <w:r>
        <w:rPr>
          <w:rFonts w:asciiTheme="majorHAnsi" w:hAnsiTheme="majorHAnsi"/>
        </w:rPr>
        <w:t xml:space="preserve">Class Dates: </w:t>
      </w:r>
      <w:r w:rsidR="009956D8">
        <w:rPr>
          <w:rFonts w:asciiTheme="majorHAnsi" w:hAnsiTheme="majorHAnsi"/>
        </w:rPr>
        <w:t>April</w:t>
      </w:r>
      <w:r>
        <w:rPr>
          <w:rFonts w:asciiTheme="majorHAnsi" w:hAnsiTheme="majorHAnsi"/>
        </w:rPr>
        <w:t xml:space="preserve"> 2, 9, </w:t>
      </w:r>
      <w:r w:rsidR="009956D8">
        <w:rPr>
          <w:rFonts w:asciiTheme="majorHAnsi" w:hAnsiTheme="majorHAnsi"/>
        </w:rPr>
        <w:t>1</w:t>
      </w:r>
      <w:r>
        <w:rPr>
          <w:rFonts w:asciiTheme="majorHAnsi" w:hAnsiTheme="majorHAnsi"/>
        </w:rPr>
        <w:t>6</w:t>
      </w:r>
      <w:r w:rsidR="009956D8">
        <w:rPr>
          <w:rFonts w:asciiTheme="majorHAnsi" w:hAnsiTheme="majorHAnsi"/>
        </w:rPr>
        <w:t>, 23, 30</w:t>
      </w:r>
      <w:r>
        <w:rPr>
          <w:rFonts w:asciiTheme="majorHAnsi" w:hAnsiTheme="majorHAnsi"/>
        </w:rPr>
        <w:t xml:space="preserve">; </w:t>
      </w:r>
      <w:r w:rsidR="009956D8">
        <w:rPr>
          <w:rFonts w:asciiTheme="majorHAnsi" w:hAnsiTheme="majorHAnsi"/>
        </w:rPr>
        <w:t>May 7</w:t>
      </w:r>
      <w:r>
        <w:rPr>
          <w:rFonts w:asciiTheme="majorHAnsi" w:hAnsiTheme="majorHAnsi"/>
        </w:rPr>
        <w:t xml:space="preserve">, </w:t>
      </w:r>
      <w:r w:rsidR="009956D8">
        <w:rPr>
          <w:rFonts w:asciiTheme="majorHAnsi" w:hAnsiTheme="majorHAnsi"/>
        </w:rPr>
        <w:t>1</w:t>
      </w:r>
      <w:r>
        <w:rPr>
          <w:rFonts w:asciiTheme="majorHAnsi" w:hAnsiTheme="majorHAnsi"/>
        </w:rPr>
        <w:t>4</w:t>
      </w:r>
    </w:p>
    <w:p w14:paraId="0531281F" w14:textId="77777777" w:rsidR="00DF05F2" w:rsidRDefault="00DF05F2" w:rsidP="00294E94">
      <w:pPr>
        <w:spacing w:after="0" w:line="240" w:lineRule="auto"/>
        <w:rPr>
          <w:rFonts w:asciiTheme="majorHAnsi" w:hAnsiTheme="majorHAnsi"/>
          <w:b/>
        </w:rPr>
      </w:pPr>
    </w:p>
    <w:p w14:paraId="49DCDB0B" w14:textId="77777777" w:rsidR="00002316" w:rsidRDefault="00002316" w:rsidP="00294E94">
      <w:pPr>
        <w:spacing w:after="0" w:line="240" w:lineRule="auto"/>
        <w:rPr>
          <w:rFonts w:asciiTheme="majorHAnsi" w:hAnsiTheme="majorHAnsi"/>
          <w:b/>
        </w:rPr>
      </w:pPr>
    </w:p>
    <w:p w14:paraId="38CC0E29" w14:textId="77777777" w:rsidR="00294E94" w:rsidRDefault="00FA6AAD" w:rsidP="00294E94">
      <w:pPr>
        <w:spacing w:after="0" w:line="240" w:lineRule="auto"/>
        <w:rPr>
          <w:rFonts w:asciiTheme="majorHAnsi" w:hAnsiTheme="majorHAnsi"/>
        </w:rPr>
      </w:pPr>
      <w:r>
        <w:rPr>
          <w:rFonts w:asciiTheme="majorHAnsi" w:hAnsiTheme="majorHAnsi"/>
          <w:b/>
        </w:rPr>
        <w:t>Instructor</w:t>
      </w:r>
      <w:r w:rsidR="00294E94">
        <w:rPr>
          <w:rFonts w:asciiTheme="majorHAnsi" w:hAnsiTheme="majorHAnsi"/>
          <w:b/>
        </w:rPr>
        <w:t xml:space="preserve"> Information</w:t>
      </w:r>
    </w:p>
    <w:p w14:paraId="07481A95" w14:textId="77777777" w:rsidR="003B7296" w:rsidRDefault="003B7296" w:rsidP="00294E94">
      <w:pPr>
        <w:spacing w:after="0" w:line="240" w:lineRule="auto"/>
        <w:rPr>
          <w:rFonts w:asciiTheme="majorHAnsi" w:hAnsiTheme="majorHAnsi"/>
        </w:rPr>
      </w:pPr>
      <w:r>
        <w:rPr>
          <w:rFonts w:asciiTheme="majorHAnsi" w:hAnsiTheme="majorHAnsi"/>
        </w:rPr>
        <w:t>Instructor:</w:t>
      </w:r>
      <w:r>
        <w:rPr>
          <w:rFonts w:asciiTheme="majorHAnsi" w:hAnsiTheme="majorHAnsi"/>
        </w:rPr>
        <w:tab/>
      </w:r>
      <w:r>
        <w:rPr>
          <w:rFonts w:asciiTheme="majorHAnsi" w:hAnsiTheme="majorHAnsi"/>
        </w:rPr>
        <w:tab/>
        <w:t>Andrew Soderberg</w:t>
      </w:r>
    </w:p>
    <w:p w14:paraId="743077E1" w14:textId="77777777" w:rsidR="003B7296" w:rsidRDefault="003B7296" w:rsidP="00294E94">
      <w:pPr>
        <w:spacing w:after="0" w:line="240" w:lineRule="auto"/>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r>
        <w:rPr>
          <w:rFonts w:asciiTheme="majorHAnsi" w:hAnsiTheme="majorHAnsi"/>
        </w:rPr>
        <w:tab/>
      </w:r>
      <w:hyperlink r:id="rId9" w:history="1">
        <w:r w:rsidR="00FA6AAD" w:rsidRPr="00930094">
          <w:rPr>
            <w:rStyle w:val="Hyperlink"/>
            <w:rFonts w:asciiTheme="majorHAnsi" w:hAnsiTheme="majorHAnsi"/>
          </w:rPr>
          <w:t>soderbea@uwosh.edu</w:t>
        </w:r>
      </w:hyperlink>
    </w:p>
    <w:p w14:paraId="0273E3F6" w14:textId="77777777" w:rsidR="003B7296" w:rsidRDefault="003B7296" w:rsidP="00294E94">
      <w:pPr>
        <w:spacing w:after="0" w:line="240" w:lineRule="auto"/>
        <w:rPr>
          <w:rFonts w:asciiTheme="majorHAnsi" w:hAnsiTheme="majorHAnsi"/>
        </w:rPr>
      </w:pPr>
      <w:r>
        <w:rPr>
          <w:rFonts w:asciiTheme="majorHAnsi" w:hAnsiTheme="majorHAnsi"/>
        </w:rPr>
        <w:t>Office Location:</w:t>
      </w:r>
      <w:r>
        <w:rPr>
          <w:rFonts w:asciiTheme="majorHAnsi" w:hAnsiTheme="majorHAnsi"/>
        </w:rPr>
        <w:tab/>
      </w:r>
      <w:r w:rsidR="00FA6AAD">
        <w:rPr>
          <w:rFonts w:asciiTheme="majorHAnsi" w:hAnsiTheme="majorHAnsi"/>
        </w:rPr>
        <w:t xml:space="preserve">Sage Hall </w:t>
      </w:r>
      <w:r>
        <w:rPr>
          <w:rFonts w:asciiTheme="majorHAnsi" w:hAnsiTheme="majorHAnsi"/>
        </w:rPr>
        <w:t>2</w:t>
      </w:r>
      <w:r w:rsidR="00FA6AAD">
        <w:rPr>
          <w:rFonts w:asciiTheme="majorHAnsi" w:hAnsiTheme="majorHAnsi"/>
        </w:rPr>
        <w:t>455</w:t>
      </w:r>
    </w:p>
    <w:p w14:paraId="32FCF32A" w14:textId="77777777" w:rsidR="00FA6AAD" w:rsidRDefault="00FA6AAD" w:rsidP="00294E94">
      <w:pPr>
        <w:spacing w:after="0" w:line="240" w:lineRule="auto"/>
        <w:rPr>
          <w:rFonts w:asciiTheme="majorHAnsi" w:hAnsiTheme="majorHAnsi"/>
        </w:rPr>
      </w:pPr>
      <w:r>
        <w:rPr>
          <w:rFonts w:asciiTheme="majorHAnsi" w:hAnsiTheme="majorHAnsi"/>
        </w:rPr>
        <w:t>Office Telephone:</w:t>
      </w:r>
      <w:r>
        <w:rPr>
          <w:rFonts w:asciiTheme="majorHAnsi" w:hAnsiTheme="majorHAnsi"/>
        </w:rPr>
        <w:tab/>
        <w:t>(920) 424-0199</w:t>
      </w:r>
    </w:p>
    <w:p w14:paraId="2D095ED7" w14:textId="77777777" w:rsidR="003B7296" w:rsidRDefault="003B7296" w:rsidP="00F86656">
      <w:pPr>
        <w:spacing w:after="0" w:line="240" w:lineRule="auto"/>
        <w:rPr>
          <w:rFonts w:asciiTheme="majorHAnsi" w:hAnsiTheme="majorHAnsi"/>
        </w:rPr>
      </w:pPr>
      <w:r>
        <w:rPr>
          <w:rFonts w:asciiTheme="majorHAnsi" w:hAnsiTheme="majorHAnsi"/>
        </w:rPr>
        <w:t>Office Hours:</w:t>
      </w:r>
      <w:r>
        <w:rPr>
          <w:rFonts w:asciiTheme="majorHAnsi" w:hAnsiTheme="majorHAnsi"/>
        </w:rPr>
        <w:tab/>
      </w:r>
      <w:r>
        <w:rPr>
          <w:rFonts w:asciiTheme="majorHAnsi" w:hAnsiTheme="majorHAnsi"/>
        </w:rPr>
        <w:tab/>
      </w:r>
      <w:r w:rsidR="003D7A46">
        <w:rPr>
          <w:rFonts w:asciiTheme="majorHAnsi" w:hAnsiTheme="majorHAnsi"/>
        </w:rPr>
        <w:t>B</w:t>
      </w:r>
      <w:r w:rsidR="00323EDA">
        <w:rPr>
          <w:rFonts w:asciiTheme="majorHAnsi" w:hAnsiTheme="majorHAnsi"/>
        </w:rPr>
        <w:t>y appointment</w:t>
      </w:r>
    </w:p>
    <w:p w14:paraId="5B881AA5" w14:textId="77777777" w:rsidR="00E94060" w:rsidRPr="00BC2695" w:rsidRDefault="00E94060" w:rsidP="00F86656">
      <w:pPr>
        <w:spacing w:after="0" w:line="240" w:lineRule="auto"/>
        <w:rPr>
          <w:rFonts w:asciiTheme="majorHAnsi" w:hAnsiTheme="majorHAnsi"/>
          <w:b/>
          <w:sz w:val="28"/>
        </w:rPr>
      </w:pPr>
    </w:p>
    <w:p w14:paraId="0F732328" w14:textId="77777777" w:rsidR="00F86656" w:rsidRPr="00F86656" w:rsidRDefault="00F86656" w:rsidP="00F86656">
      <w:pPr>
        <w:pBdr>
          <w:bottom w:val="single" w:sz="4" w:space="1" w:color="auto"/>
        </w:pBdr>
        <w:spacing w:after="0" w:line="240" w:lineRule="auto"/>
        <w:rPr>
          <w:rFonts w:asciiTheme="majorHAnsi" w:hAnsiTheme="majorHAnsi"/>
          <w:b/>
          <w:sz w:val="28"/>
        </w:rPr>
      </w:pPr>
      <w:r>
        <w:rPr>
          <w:rFonts w:asciiTheme="majorHAnsi" w:hAnsiTheme="majorHAnsi"/>
          <w:b/>
          <w:sz w:val="28"/>
        </w:rPr>
        <w:t>Required Text</w:t>
      </w:r>
      <w:r w:rsidR="003D7A46">
        <w:rPr>
          <w:rFonts w:asciiTheme="majorHAnsi" w:hAnsiTheme="majorHAnsi"/>
          <w:b/>
          <w:sz w:val="28"/>
        </w:rPr>
        <w:t>s</w:t>
      </w:r>
    </w:p>
    <w:p w14:paraId="4F1868A2" w14:textId="77777777" w:rsidR="003D7A46" w:rsidRDefault="003D7A46" w:rsidP="003D7A46">
      <w:pPr>
        <w:spacing w:after="0" w:line="240" w:lineRule="auto"/>
        <w:rPr>
          <w:rFonts w:asciiTheme="majorHAnsi" w:hAnsiTheme="majorHAnsi"/>
        </w:rPr>
      </w:pPr>
      <w:r>
        <w:rPr>
          <w:rFonts w:asciiTheme="majorHAnsi" w:hAnsiTheme="majorHAnsi"/>
          <w:u w:val="single"/>
        </w:rPr>
        <w:t>On Leadership</w:t>
      </w:r>
      <w:r>
        <w:rPr>
          <w:rFonts w:asciiTheme="majorHAnsi" w:hAnsiTheme="majorHAnsi"/>
        </w:rPr>
        <w:t>, Harvard Business Review Press, 2011 (HBR’s 10 Must Reads Series)</w:t>
      </w:r>
      <w:r w:rsidR="00E83F32">
        <w:rPr>
          <w:rFonts w:asciiTheme="majorHAnsi" w:hAnsiTheme="majorHAnsi"/>
        </w:rPr>
        <w:t xml:space="preserve">. </w:t>
      </w:r>
      <w:r>
        <w:rPr>
          <w:rFonts w:asciiTheme="majorHAnsi" w:hAnsiTheme="majorHAnsi"/>
        </w:rPr>
        <w:t>ISBN: 978-1-4221-5797-8</w:t>
      </w:r>
    </w:p>
    <w:p w14:paraId="7672E40B" w14:textId="77777777" w:rsidR="00E83F32" w:rsidRDefault="00E83F32" w:rsidP="00F86656">
      <w:pPr>
        <w:spacing w:after="0" w:line="240" w:lineRule="auto"/>
        <w:rPr>
          <w:rFonts w:asciiTheme="majorHAnsi" w:hAnsiTheme="majorHAnsi"/>
          <w:u w:val="single"/>
        </w:rPr>
      </w:pPr>
    </w:p>
    <w:p w14:paraId="30A367FE" w14:textId="77777777" w:rsidR="00F86656" w:rsidRDefault="003D7A46" w:rsidP="00BC2695">
      <w:pPr>
        <w:spacing w:after="0" w:line="240" w:lineRule="auto"/>
        <w:rPr>
          <w:rFonts w:asciiTheme="majorHAnsi" w:hAnsiTheme="majorHAnsi"/>
        </w:rPr>
      </w:pPr>
      <w:r>
        <w:rPr>
          <w:rFonts w:asciiTheme="majorHAnsi" w:hAnsiTheme="majorHAnsi"/>
          <w:u w:val="single"/>
        </w:rPr>
        <w:t>On Change Management</w:t>
      </w:r>
      <w:r>
        <w:rPr>
          <w:rFonts w:asciiTheme="majorHAnsi" w:hAnsiTheme="majorHAnsi"/>
        </w:rPr>
        <w:t>, Harvard Business Review Press, 2011 (HBR’s 10 Must Reads Series)</w:t>
      </w:r>
      <w:r w:rsidR="00E83F32">
        <w:rPr>
          <w:rFonts w:asciiTheme="majorHAnsi" w:hAnsiTheme="majorHAnsi"/>
        </w:rPr>
        <w:t xml:space="preserve">. </w:t>
      </w:r>
      <w:r w:rsidR="00BC2695">
        <w:rPr>
          <w:rFonts w:asciiTheme="majorHAnsi" w:hAnsiTheme="majorHAnsi"/>
        </w:rPr>
        <w:t>ISBN: 978-1-</w:t>
      </w:r>
      <w:r w:rsidR="00E83F32">
        <w:rPr>
          <w:rFonts w:asciiTheme="majorHAnsi" w:hAnsiTheme="majorHAnsi"/>
        </w:rPr>
        <w:t>4221-5800-5</w:t>
      </w:r>
    </w:p>
    <w:p w14:paraId="07D947A1" w14:textId="77777777" w:rsidR="00BC2695" w:rsidRDefault="00BC2695" w:rsidP="00BC2695">
      <w:pPr>
        <w:spacing w:after="0" w:line="240" w:lineRule="auto"/>
        <w:rPr>
          <w:rFonts w:asciiTheme="majorHAnsi" w:hAnsiTheme="majorHAnsi"/>
          <w:b/>
          <w:sz w:val="28"/>
        </w:rPr>
      </w:pPr>
    </w:p>
    <w:p w14:paraId="359DA27D" w14:textId="77777777" w:rsidR="00D554A7" w:rsidRDefault="00D554A7" w:rsidP="00F86656">
      <w:pPr>
        <w:pBdr>
          <w:bottom w:val="single" w:sz="4" w:space="1" w:color="auto"/>
        </w:pBdr>
        <w:spacing w:after="0" w:line="240" w:lineRule="auto"/>
        <w:rPr>
          <w:rFonts w:asciiTheme="majorHAnsi" w:hAnsiTheme="majorHAnsi"/>
          <w:b/>
        </w:rPr>
      </w:pPr>
      <w:r w:rsidRPr="00D554A7">
        <w:rPr>
          <w:rFonts w:asciiTheme="majorHAnsi" w:hAnsiTheme="majorHAnsi"/>
          <w:b/>
          <w:sz w:val="28"/>
        </w:rPr>
        <w:t>Course Description</w:t>
      </w:r>
    </w:p>
    <w:p w14:paraId="7B6F5552" w14:textId="77777777" w:rsidR="00E83F32" w:rsidRDefault="00E83F32" w:rsidP="00D43A4D">
      <w:pPr>
        <w:spacing w:after="0" w:line="240" w:lineRule="auto"/>
        <w:jc w:val="both"/>
        <w:rPr>
          <w:rFonts w:asciiTheme="majorHAnsi" w:hAnsiTheme="majorHAnsi"/>
        </w:rPr>
      </w:pPr>
      <w:r w:rsidRPr="00E83F32">
        <w:rPr>
          <w:rFonts w:asciiTheme="majorHAnsi" w:hAnsiTheme="majorHAnsi"/>
        </w:rPr>
        <w:t>This course explores leadership and change within organizational settings.  Concepts, theories, skills and applications are addressed in the areas of leadership, motivation, types of change</w:t>
      </w:r>
      <w:r>
        <w:rPr>
          <w:rFonts w:asciiTheme="majorHAnsi" w:hAnsiTheme="majorHAnsi"/>
        </w:rPr>
        <w:t>,</w:t>
      </w:r>
      <w:r w:rsidRPr="00E83F32">
        <w:rPr>
          <w:rFonts w:asciiTheme="majorHAnsi" w:hAnsiTheme="majorHAnsi"/>
        </w:rPr>
        <w:t xml:space="preserve"> and the process of change</w:t>
      </w:r>
      <w:r>
        <w:rPr>
          <w:rFonts w:asciiTheme="majorHAnsi" w:hAnsiTheme="majorHAnsi"/>
        </w:rPr>
        <w:t>. L</w:t>
      </w:r>
      <w:r w:rsidRPr="00E83F32">
        <w:rPr>
          <w:rFonts w:asciiTheme="majorHAnsi" w:hAnsiTheme="majorHAnsi"/>
        </w:rPr>
        <w:t>eadership and change management are applied in diagnosing and solving problems related to change at all levels (individual, team and organization). Organizational features such as strategy, structure, processes, technology</w:t>
      </w:r>
      <w:r>
        <w:rPr>
          <w:rFonts w:asciiTheme="majorHAnsi" w:hAnsiTheme="majorHAnsi"/>
        </w:rPr>
        <w:t>,</w:t>
      </w:r>
      <w:r w:rsidRPr="00E83F32">
        <w:rPr>
          <w:rFonts w:asciiTheme="majorHAnsi" w:hAnsiTheme="majorHAnsi"/>
        </w:rPr>
        <w:t xml:space="preserve"> and culture are treated as targets of changes and as contingency factors for other types of change.</w:t>
      </w:r>
    </w:p>
    <w:p w14:paraId="792928AA" w14:textId="77777777" w:rsidR="00E83F32" w:rsidRPr="00E83F32" w:rsidRDefault="00E83F32" w:rsidP="00D43A4D">
      <w:pPr>
        <w:spacing w:after="0" w:line="240" w:lineRule="auto"/>
        <w:jc w:val="both"/>
        <w:rPr>
          <w:rFonts w:asciiTheme="majorHAnsi" w:hAnsiTheme="majorHAnsi"/>
          <w:sz w:val="28"/>
        </w:rPr>
      </w:pPr>
    </w:p>
    <w:p w14:paraId="3B0A07F4" w14:textId="77777777" w:rsidR="003B7296" w:rsidRPr="00587D0D" w:rsidRDefault="000E2DE2" w:rsidP="00294E94">
      <w:pPr>
        <w:pBdr>
          <w:bottom w:val="single" w:sz="6" w:space="1" w:color="auto"/>
        </w:pBdr>
        <w:spacing w:after="0" w:line="240" w:lineRule="auto"/>
        <w:rPr>
          <w:rFonts w:asciiTheme="majorHAnsi" w:hAnsiTheme="majorHAnsi"/>
          <w:b/>
          <w:sz w:val="28"/>
        </w:rPr>
      </w:pPr>
      <w:r w:rsidRPr="00587D0D">
        <w:rPr>
          <w:rFonts w:asciiTheme="majorHAnsi" w:hAnsiTheme="majorHAnsi"/>
          <w:b/>
          <w:sz w:val="28"/>
        </w:rPr>
        <w:t>Course</w:t>
      </w:r>
      <w:r w:rsidR="00A3434D">
        <w:rPr>
          <w:rFonts w:asciiTheme="majorHAnsi" w:hAnsiTheme="majorHAnsi"/>
          <w:b/>
          <w:sz w:val="28"/>
        </w:rPr>
        <w:t xml:space="preserve"> </w:t>
      </w:r>
      <w:r w:rsidR="00794419">
        <w:rPr>
          <w:rFonts w:asciiTheme="majorHAnsi" w:hAnsiTheme="majorHAnsi"/>
          <w:b/>
          <w:sz w:val="28"/>
        </w:rPr>
        <w:t>and</w:t>
      </w:r>
      <w:r w:rsidR="00A3434D">
        <w:rPr>
          <w:rFonts w:asciiTheme="majorHAnsi" w:hAnsiTheme="majorHAnsi"/>
          <w:b/>
          <w:sz w:val="28"/>
        </w:rPr>
        <w:t xml:space="preserve"> Program</w:t>
      </w:r>
      <w:r w:rsidRPr="00587D0D">
        <w:rPr>
          <w:rFonts w:asciiTheme="majorHAnsi" w:hAnsiTheme="majorHAnsi"/>
          <w:b/>
          <w:sz w:val="28"/>
        </w:rPr>
        <w:t xml:space="preserve"> </w:t>
      </w:r>
      <w:r w:rsidR="007C3790">
        <w:rPr>
          <w:rFonts w:asciiTheme="majorHAnsi" w:hAnsiTheme="majorHAnsi"/>
          <w:b/>
          <w:sz w:val="28"/>
        </w:rPr>
        <w:t>Objectives</w:t>
      </w:r>
    </w:p>
    <w:p w14:paraId="0AE001C5" w14:textId="77777777" w:rsidR="0071422B" w:rsidRDefault="00A3434D" w:rsidP="00294E94">
      <w:pPr>
        <w:spacing w:after="0" w:line="240" w:lineRule="auto"/>
        <w:rPr>
          <w:rFonts w:asciiTheme="majorHAnsi" w:hAnsiTheme="majorHAnsi"/>
        </w:rPr>
      </w:pPr>
      <w:r>
        <w:rPr>
          <w:rFonts w:asciiTheme="majorHAnsi" w:hAnsiTheme="majorHAnsi"/>
        </w:rPr>
        <w:t xml:space="preserve">This course is designed to </w:t>
      </w:r>
      <w:r w:rsidR="009E179D">
        <w:rPr>
          <w:rFonts w:asciiTheme="majorHAnsi" w:hAnsiTheme="majorHAnsi"/>
        </w:rPr>
        <w:t>help students</w:t>
      </w:r>
      <w:r>
        <w:rPr>
          <w:rFonts w:asciiTheme="majorHAnsi" w:hAnsiTheme="majorHAnsi"/>
        </w:rPr>
        <w:t xml:space="preserve"> achieve the following College of Business </w:t>
      </w:r>
      <w:r w:rsidR="00EF7533">
        <w:rPr>
          <w:rFonts w:asciiTheme="majorHAnsi" w:hAnsiTheme="majorHAnsi"/>
        </w:rPr>
        <w:t xml:space="preserve">Learning </w:t>
      </w:r>
      <w:r>
        <w:rPr>
          <w:rFonts w:asciiTheme="majorHAnsi" w:hAnsiTheme="majorHAnsi"/>
        </w:rPr>
        <w:t xml:space="preserve">Goals for the </w:t>
      </w:r>
      <w:r w:rsidR="00EF7533">
        <w:rPr>
          <w:rFonts w:asciiTheme="majorHAnsi" w:hAnsiTheme="majorHAnsi"/>
        </w:rPr>
        <w:t>M</w:t>
      </w:r>
      <w:r>
        <w:rPr>
          <w:rFonts w:asciiTheme="majorHAnsi" w:hAnsiTheme="majorHAnsi"/>
        </w:rPr>
        <w:t>BA</w:t>
      </w:r>
      <w:r w:rsidR="00002316">
        <w:rPr>
          <w:rStyle w:val="FootnoteReference"/>
          <w:rFonts w:asciiTheme="majorHAnsi" w:hAnsiTheme="majorHAnsi"/>
        </w:rPr>
        <w:footnoteReference w:id="1"/>
      </w:r>
      <w:r w:rsidR="0071422B">
        <w:rPr>
          <w:rFonts w:asciiTheme="majorHAnsi" w:hAnsiTheme="majorHAnsi"/>
        </w:rPr>
        <w:t>:</w:t>
      </w:r>
    </w:p>
    <w:p w14:paraId="39998042" w14:textId="77777777" w:rsidR="00D73559" w:rsidRDefault="00D73559" w:rsidP="00A3434D">
      <w:pPr>
        <w:spacing w:after="0" w:line="240" w:lineRule="auto"/>
        <w:jc w:val="both"/>
        <w:rPr>
          <w:rFonts w:asciiTheme="majorHAnsi" w:hAnsiTheme="majorHAnsi"/>
          <w:b/>
          <w:i/>
        </w:rPr>
      </w:pPr>
    </w:p>
    <w:p w14:paraId="50DA2DA1" w14:textId="77777777" w:rsidR="00A3434D" w:rsidRPr="00A3434D" w:rsidRDefault="00EF7533" w:rsidP="00A3434D">
      <w:pPr>
        <w:spacing w:after="0" w:line="240" w:lineRule="auto"/>
        <w:jc w:val="both"/>
        <w:rPr>
          <w:rFonts w:asciiTheme="majorHAnsi" w:hAnsiTheme="majorHAnsi"/>
          <w:b/>
          <w:i/>
        </w:rPr>
      </w:pPr>
      <w:r>
        <w:rPr>
          <w:rFonts w:asciiTheme="majorHAnsi" w:hAnsiTheme="majorHAnsi"/>
          <w:b/>
          <w:i/>
        </w:rPr>
        <w:lastRenderedPageBreak/>
        <w:t>Leading Organizations</w:t>
      </w:r>
    </w:p>
    <w:p w14:paraId="5D156888" w14:textId="77777777" w:rsidR="00002316" w:rsidRPr="00002316" w:rsidRDefault="00002316" w:rsidP="00465FB4">
      <w:pPr>
        <w:numPr>
          <w:ilvl w:val="0"/>
          <w:numId w:val="1"/>
        </w:numPr>
        <w:spacing w:after="0" w:line="240" w:lineRule="auto"/>
        <w:jc w:val="both"/>
        <w:rPr>
          <w:rFonts w:asciiTheme="majorHAnsi" w:hAnsiTheme="majorHAnsi"/>
        </w:rPr>
      </w:pPr>
      <w:r>
        <w:rPr>
          <w:rFonts w:asciiTheme="majorHAnsi" w:hAnsiTheme="majorHAnsi"/>
        </w:rPr>
        <w:t xml:space="preserve">Evaluate </w:t>
      </w:r>
      <w:r w:rsidRPr="00002316">
        <w:rPr>
          <w:rFonts w:asciiTheme="majorHAnsi" w:hAnsiTheme="majorHAnsi"/>
        </w:rPr>
        <w:t>technical, human and cultural factors contributing to an organization’s readiness for significant change, and for success or failure of previou</w:t>
      </w:r>
      <w:r>
        <w:rPr>
          <w:rFonts w:asciiTheme="majorHAnsi" w:hAnsiTheme="majorHAnsi"/>
        </w:rPr>
        <w:t>s or current change processes</w:t>
      </w:r>
    </w:p>
    <w:p w14:paraId="19580A97" w14:textId="77777777" w:rsidR="00002316" w:rsidRPr="00002316" w:rsidRDefault="00002316" w:rsidP="00465FB4">
      <w:pPr>
        <w:numPr>
          <w:ilvl w:val="0"/>
          <w:numId w:val="1"/>
        </w:numPr>
        <w:spacing w:after="0" w:line="240" w:lineRule="auto"/>
        <w:jc w:val="both"/>
        <w:rPr>
          <w:rFonts w:asciiTheme="majorHAnsi" w:hAnsiTheme="majorHAnsi"/>
        </w:rPr>
      </w:pPr>
      <w:r w:rsidRPr="00002316">
        <w:rPr>
          <w:rFonts w:asciiTheme="majorHAnsi" w:hAnsiTheme="majorHAnsi"/>
        </w:rPr>
        <w:t>Establish strategies for change and approaches to inspire others to achieve those goals</w:t>
      </w:r>
    </w:p>
    <w:p w14:paraId="619B0CE2" w14:textId="77777777" w:rsidR="00A3434D" w:rsidRDefault="00002316" w:rsidP="00465FB4">
      <w:pPr>
        <w:numPr>
          <w:ilvl w:val="0"/>
          <w:numId w:val="1"/>
        </w:numPr>
        <w:spacing w:after="0" w:line="240" w:lineRule="auto"/>
        <w:jc w:val="both"/>
        <w:rPr>
          <w:rFonts w:asciiTheme="majorHAnsi" w:hAnsiTheme="majorHAnsi"/>
        </w:rPr>
      </w:pPr>
      <w:r w:rsidRPr="00002316">
        <w:rPr>
          <w:rFonts w:asciiTheme="majorHAnsi" w:hAnsiTheme="majorHAnsi"/>
        </w:rPr>
        <w:t>Understand one’s own strengths and weaknesses as a change leader so that strengths can be lev</w:t>
      </w:r>
      <w:r>
        <w:rPr>
          <w:rFonts w:asciiTheme="majorHAnsi" w:hAnsiTheme="majorHAnsi"/>
        </w:rPr>
        <w:t>eraged and weaknesses mitigated</w:t>
      </w:r>
    </w:p>
    <w:p w14:paraId="144A25A0" w14:textId="77777777" w:rsidR="00A3434D" w:rsidRDefault="00A3434D" w:rsidP="00A3434D">
      <w:pPr>
        <w:spacing w:after="0" w:line="240" w:lineRule="auto"/>
        <w:jc w:val="both"/>
        <w:rPr>
          <w:rFonts w:asciiTheme="majorHAnsi" w:hAnsiTheme="majorHAnsi"/>
        </w:rPr>
      </w:pPr>
    </w:p>
    <w:p w14:paraId="7B9237B3" w14:textId="77777777" w:rsidR="00A3434D" w:rsidRPr="00A3434D" w:rsidRDefault="002B1BEE" w:rsidP="00A3434D">
      <w:pPr>
        <w:spacing w:after="0" w:line="240" w:lineRule="auto"/>
        <w:jc w:val="both"/>
        <w:rPr>
          <w:rFonts w:asciiTheme="majorHAnsi" w:hAnsiTheme="majorHAnsi"/>
          <w:b/>
          <w:i/>
        </w:rPr>
      </w:pPr>
      <w:r>
        <w:rPr>
          <w:rFonts w:asciiTheme="majorHAnsi" w:hAnsiTheme="majorHAnsi"/>
          <w:b/>
          <w:i/>
        </w:rPr>
        <w:t>Managing Organizational Strategy</w:t>
      </w:r>
    </w:p>
    <w:p w14:paraId="336FC04B" w14:textId="77777777" w:rsidR="0071422B" w:rsidRDefault="002B1BEE" w:rsidP="00465FB4">
      <w:pPr>
        <w:numPr>
          <w:ilvl w:val="0"/>
          <w:numId w:val="1"/>
        </w:numPr>
        <w:spacing w:after="0" w:line="240" w:lineRule="auto"/>
        <w:jc w:val="both"/>
        <w:rPr>
          <w:rFonts w:asciiTheme="majorHAnsi" w:hAnsiTheme="majorHAnsi"/>
        </w:rPr>
      </w:pPr>
      <w:r>
        <w:rPr>
          <w:rFonts w:asciiTheme="majorHAnsi" w:hAnsiTheme="majorHAnsi"/>
        </w:rPr>
        <w:t>Develop change process and strategy to achieve organizational objectives</w:t>
      </w:r>
    </w:p>
    <w:p w14:paraId="6130D73C" w14:textId="77777777" w:rsidR="002B1BEE" w:rsidRDefault="002B1BEE" w:rsidP="00465FB4">
      <w:pPr>
        <w:numPr>
          <w:ilvl w:val="0"/>
          <w:numId w:val="1"/>
        </w:numPr>
        <w:spacing w:after="0" w:line="240" w:lineRule="auto"/>
        <w:jc w:val="both"/>
        <w:rPr>
          <w:rFonts w:asciiTheme="majorHAnsi" w:hAnsiTheme="majorHAnsi"/>
        </w:rPr>
      </w:pPr>
      <w:r>
        <w:rPr>
          <w:rFonts w:asciiTheme="majorHAnsi" w:hAnsiTheme="majorHAnsi"/>
        </w:rPr>
        <w:t>Adapt strategy, objectives, and operations to changing opportunities</w:t>
      </w:r>
    </w:p>
    <w:p w14:paraId="29BDF868" w14:textId="77777777" w:rsidR="002B1BEE" w:rsidRDefault="002B1BEE" w:rsidP="002B1BEE">
      <w:pPr>
        <w:numPr>
          <w:ilvl w:val="0"/>
          <w:numId w:val="1"/>
        </w:numPr>
        <w:spacing w:after="0" w:line="240" w:lineRule="auto"/>
        <w:jc w:val="both"/>
        <w:rPr>
          <w:rFonts w:asciiTheme="majorHAnsi" w:hAnsiTheme="majorHAnsi"/>
        </w:rPr>
      </w:pPr>
      <w:r w:rsidRPr="00002316">
        <w:rPr>
          <w:rFonts w:asciiTheme="majorHAnsi" w:hAnsiTheme="majorHAnsi"/>
        </w:rPr>
        <w:t>Create organizational change vision, mission, and objectives by creating dialogue among stakeholders and incorporating diver</w:t>
      </w:r>
      <w:r>
        <w:rPr>
          <w:rFonts w:asciiTheme="majorHAnsi" w:hAnsiTheme="majorHAnsi"/>
        </w:rPr>
        <w:t>se perspectives and objectives</w:t>
      </w:r>
    </w:p>
    <w:p w14:paraId="77EF7EED" w14:textId="77777777" w:rsidR="00A3434D" w:rsidRDefault="00A3434D" w:rsidP="00A3434D">
      <w:pPr>
        <w:spacing w:after="0" w:line="240" w:lineRule="auto"/>
        <w:jc w:val="both"/>
        <w:rPr>
          <w:rFonts w:asciiTheme="majorHAnsi" w:hAnsiTheme="majorHAnsi"/>
        </w:rPr>
      </w:pPr>
    </w:p>
    <w:p w14:paraId="39E53F70" w14:textId="77777777" w:rsidR="00A3434D" w:rsidRPr="00A3434D" w:rsidRDefault="002B1BEE" w:rsidP="00A3434D">
      <w:pPr>
        <w:spacing w:after="0" w:line="240" w:lineRule="auto"/>
        <w:jc w:val="both"/>
        <w:rPr>
          <w:rFonts w:asciiTheme="majorHAnsi" w:hAnsiTheme="majorHAnsi"/>
          <w:b/>
          <w:i/>
        </w:rPr>
      </w:pPr>
      <w:r>
        <w:rPr>
          <w:rFonts w:asciiTheme="majorHAnsi" w:hAnsiTheme="majorHAnsi"/>
          <w:b/>
          <w:i/>
        </w:rPr>
        <w:t>Solving Organizational Problems</w:t>
      </w:r>
    </w:p>
    <w:p w14:paraId="2ABF708C" w14:textId="77777777" w:rsidR="00A3434D" w:rsidRDefault="00CF2076" w:rsidP="002B1BEE">
      <w:pPr>
        <w:numPr>
          <w:ilvl w:val="0"/>
          <w:numId w:val="1"/>
        </w:numPr>
        <w:spacing w:after="0" w:line="240" w:lineRule="auto"/>
        <w:jc w:val="both"/>
        <w:rPr>
          <w:rFonts w:asciiTheme="majorHAnsi" w:hAnsiTheme="majorHAnsi"/>
        </w:rPr>
      </w:pPr>
      <w:r>
        <w:rPr>
          <w:rFonts w:asciiTheme="majorHAnsi" w:hAnsiTheme="majorHAnsi"/>
        </w:rPr>
        <w:t>Recognize various internal and external forces precipitating organizational change</w:t>
      </w:r>
    </w:p>
    <w:p w14:paraId="0D4D81EE" w14:textId="77777777" w:rsidR="00CF2076" w:rsidRDefault="00CF2076" w:rsidP="002B1BEE">
      <w:pPr>
        <w:numPr>
          <w:ilvl w:val="0"/>
          <w:numId w:val="1"/>
        </w:numPr>
        <w:spacing w:after="0" w:line="240" w:lineRule="auto"/>
        <w:jc w:val="both"/>
        <w:rPr>
          <w:rFonts w:asciiTheme="majorHAnsi" w:hAnsiTheme="majorHAnsi"/>
        </w:rPr>
      </w:pPr>
      <w:r>
        <w:rPr>
          <w:rFonts w:asciiTheme="majorHAnsi" w:hAnsiTheme="majorHAnsi"/>
        </w:rPr>
        <w:t>Identify available and necessary resources, and create and evaluate multiple potential implementation strategies for utilizing these resources to facilitate change</w:t>
      </w:r>
    </w:p>
    <w:p w14:paraId="717E3D7B" w14:textId="77777777" w:rsidR="002B1BEE" w:rsidRDefault="002B1BEE" w:rsidP="002B1BEE">
      <w:pPr>
        <w:spacing w:after="0" w:line="240" w:lineRule="auto"/>
        <w:ind w:left="720"/>
        <w:jc w:val="both"/>
        <w:rPr>
          <w:rFonts w:asciiTheme="majorHAnsi" w:hAnsiTheme="majorHAnsi"/>
        </w:rPr>
      </w:pPr>
    </w:p>
    <w:p w14:paraId="13099677" w14:textId="77777777" w:rsidR="00A3434D" w:rsidRPr="00A3434D" w:rsidRDefault="00CF2076" w:rsidP="00A3434D">
      <w:pPr>
        <w:spacing w:after="0" w:line="240" w:lineRule="auto"/>
        <w:jc w:val="both"/>
        <w:rPr>
          <w:rFonts w:asciiTheme="majorHAnsi" w:hAnsiTheme="majorHAnsi"/>
          <w:b/>
          <w:i/>
        </w:rPr>
      </w:pPr>
      <w:r>
        <w:rPr>
          <w:rFonts w:asciiTheme="majorHAnsi" w:hAnsiTheme="majorHAnsi"/>
          <w:b/>
          <w:i/>
        </w:rPr>
        <w:t>Communicating Organizational Issues</w:t>
      </w:r>
    </w:p>
    <w:p w14:paraId="71DE1397" w14:textId="77777777" w:rsidR="00A3434D" w:rsidRDefault="00CF2076" w:rsidP="00CF2076">
      <w:pPr>
        <w:numPr>
          <w:ilvl w:val="0"/>
          <w:numId w:val="1"/>
        </w:numPr>
        <w:spacing w:after="0" w:line="240" w:lineRule="auto"/>
        <w:jc w:val="both"/>
        <w:rPr>
          <w:rFonts w:asciiTheme="majorHAnsi" w:hAnsiTheme="majorHAnsi"/>
        </w:rPr>
      </w:pPr>
      <w:r>
        <w:rPr>
          <w:rFonts w:asciiTheme="majorHAnsi" w:hAnsiTheme="majorHAnsi"/>
        </w:rPr>
        <w:t>Communicate the need for organizational change and a vision for change in a focused and well-organized manner for the purpose of engaging stakeholders</w:t>
      </w:r>
    </w:p>
    <w:p w14:paraId="6FA2892E" w14:textId="77777777" w:rsidR="00CF2076" w:rsidRDefault="00CF2076" w:rsidP="00CF2076">
      <w:pPr>
        <w:spacing w:after="0" w:line="240" w:lineRule="auto"/>
        <w:ind w:left="720"/>
        <w:jc w:val="both"/>
        <w:rPr>
          <w:rFonts w:asciiTheme="majorHAnsi" w:hAnsiTheme="majorHAnsi"/>
        </w:rPr>
      </w:pPr>
    </w:p>
    <w:p w14:paraId="49759755" w14:textId="77777777" w:rsidR="00A3434D" w:rsidRPr="00A3434D" w:rsidRDefault="00CF2076" w:rsidP="00A3434D">
      <w:pPr>
        <w:spacing w:after="0" w:line="240" w:lineRule="auto"/>
        <w:jc w:val="both"/>
        <w:rPr>
          <w:rFonts w:asciiTheme="majorHAnsi" w:hAnsiTheme="majorHAnsi"/>
          <w:b/>
          <w:i/>
        </w:rPr>
      </w:pPr>
      <w:r>
        <w:rPr>
          <w:rFonts w:asciiTheme="majorHAnsi" w:hAnsiTheme="majorHAnsi"/>
          <w:b/>
          <w:i/>
        </w:rPr>
        <w:t>Managing Organizational Resources</w:t>
      </w:r>
    </w:p>
    <w:p w14:paraId="3F3B67D4" w14:textId="77777777" w:rsidR="00E54987" w:rsidRDefault="00CF2076" w:rsidP="00E54987">
      <w:pPr>
        <w:numPr>
          <w:ilvl w:val="0"/>
          <w:numId w:val="1"/>
        </w:numPr>
        <w:spacing w:after="0" w:line="240" w:lineRule="auto"/>
        <w:jc w:val="both"/>
        <w:rPr>
          <w:rFonts w:asciiTheme="majorHAnsi" w:hAnsiTheme="majorHAnsi"/>
        </w:rPr>
      </w:pPr>
      <w:r>
        <w:rPr>
          <w:rFonts w:asciiTheme="majorHAnsi" w:hAnsiTheme="majorHAnsi"/>
        </w:rPr>
        <w:t>De</w:t>
      </w:r>
      <w:r w:rsidRPr="00CF2076">
        <w:rPr>
          <w:rFonts w:asciiTheme="majorHAnsi" w:hAnsiTheme="majorHAnsi"/>
        </w:rPr>
        <w:t>velop a systems perspective of the organization, how areas of functional expertise contribute to organizational change</w:t>
      </w:r>
      <w:r>
        <w:rPr>
          <w:rFonts w:asciiTheme="majorHAnsi" w:hAnsiTheme="majorHAnsi"/>
        </w:rPr>
        <w:t>,</w:t>
      </w:r>
      <w:r w:rsidRPr="00CF2076">
        <w:rPr>
          <w:rFonts w:asciiTheme="majorHAnsi" w:hAnsiTheme="majorHAnsi"/>
        </w:rPr>
        <w:t xml:space="preserve"> and identify the ways in which organizational behavior, structure and culture contribute to successful organizational change</w:t>
      </w:r>
    </w:p>
    <w:p w14:paraId="650B0296" w14:textId="77777777" w:rsidR="00A3434D" w:rsidRPr="00CF2076" w:rsidRDefault="00A3434D" w:rsidP="00A3434D">
      <w:pPr>
        <w:spacing w:after="0" w:line="240" w:lineRule="auto"/>
        <w:jc w:val="both"/>
        <w:rPr>
          <w:rFonts w:asciiTheme="majorHAnsi" w:hAnsiTheme="majorHAnsi"/>
          <w:sz w:val="28"/>
        </w:rPr>
      </w:pPr>
    </w:p>
    <w:p w14:paraId="726F14C6" w14:textId="77777777" w:rsidR="00FA42BC" w:rsidRPr="00587D0D" w:rsidRDefault="00FA42BC" w:rsidP="00FA42BC">
      <w:pPr>
        <w:pBdr>
          <w:bottom w:val="single" w:sz="6" w:space="1" w:color="auto"/>
        </w:pBdr>
        <w:spacing w:after="0" w:line="240" w:lineRule="auto"/>
        <w:rPr>
          <w:rFonts w:asciiTheme="majorHAnsi" w:hAnsiTheme="majorHAnsi"/>
          <w:b/>
          <w:sz w:val="28"/>
        </w:rPr>
      </w:pPr>
      <w:r>
        <w:rPr>
          <w:rFonts w:asciiTheme="majorHAnsi" w:hAnsiTheme="majorHAnsi"/>
          <w:b/>
          <w:sz w:val="28"/>
        </w:rPr>
        <w:t>General Policies &amp; Information</w:t>
      </w:r>
    </w:p>
    <w:p w14:paraId="43BA7007" w14:textId="77777777" w:rsidR="004877D4" w:rsidRDefault="004877D4" w:rsidP="004877D4">
      <w:pPr>
        <w:spacing w:after="0" w:line="240" w:lineRule="auto"/>
        <w:rPr>
          <w:rFonts w:asciiTheme="majorHAnsi" w:hAnsiTheme="majorHAnsi"/>
        </w:rPr>
      </w:pPr>
      <w:r>
        <w:rPr>
          <w:rFonts w:asciiTheme="majorHAnsi" w:hAnsiTheme="majorHAnsi"/>
          <w:b/>
          <w:i/>
        </w:rPr>
        <w:t>Students with Disabilities</w:t>
      </w:r>
    </w:p>
    <w:p w14:paraId="6268A691" w14:textId="77777777" w:rsidR="004877D4" w:rsidRPr="001829A0" w:rsidRDefault="004877D4" w:rsidP="004877D4">
      <w:pPr>
        <w:pStyle w:val="ListParagraph"/>
        <w:numPr>
          <w:ilvl w:val="0"/>
          <w:numId w:val="17"/>
        </w:numPr>
        <w:spacing w:after="0" w:line="240" w:lineRule="auto"/>
        <w:jc w:val="both"/>
        <w:rPr>
          <w:rFonts w:asciiTheme="majorHAnsi" w:hAnsiTheme="majorHAnsi"/>
        </w:rPr>
      </w:pPr>
      <w:r w:rsidRPr="001829A0">
        <w:rPr>
          <w:rFonts w:asciiTheme="majorHAnsi" w:hAnsiTheme="majorHAnsi"/>
        </w:rPr>
        <w:t xml:space="preserve">It is the policy and practice of UW Oshkosh to create inclusive learning environments. If there are aspects of the instruction or design of this course that result in barriers to your inclusion, please notify me as soon as possible. You are also welcome to contact the Accessibility Center at 920-424-3100 or </w:t>
      </w:r>
      <w:hyperlink r:id="rId10" w:history="1">
        <w:r w:rsidRPr="001829A0">
          <w:rPr>
            <w:rStyle w:val="Hyperlink"/>
            <w:rFonts w:asciiTheme="majorHAnsi" w:hAnsiTheme="majorHAnsi"/>
          </w:rPr>
          <w:t>dean1@uwosh.edu</w:t>
        </w:r>
      </w:hyperlink>
      <w:r w:rsidRPr="001829A0">
        <w:rPr>
          <w:rFonts w:asciiTheme="majorHAnsi" w:hAnsiTheme="majorHAnsi"/>
        </w:rPr>
        <w:t xml:space="preserve">. For more information, visit the Accessibility Center website at </w:t>
      </w:r>
      <w:hyperlink r:id="rId11" w:history="1">
        <w:r w:rsidRPr="001829A0">
          <w:rPr>
            <w:rStyle w:val="Hyperlink"/>
            <w:rFonts w:asciiTheme="majorHAnsi" w:hAnsiTheme="majorHAnsi"/>
          </w:rPr>
          <w:t>http://www.uwosh.edu/deanofstudents/Accessibility-Center</w:t>
        </w:r>
      </w:hyperlink>
      <w:r w:rsidRPr="001829A0">
        <w:rPr>
          <w:rFonts w:asciiTheme="majorHAnsi" w:hAnsiTheme="majorHAnsi"/>
        </w:rPr>
        <w:t>.</w:t>
      </w:r>
    </w:p>
    <w:p w14:paraId="63CAE356" w14:textId="77777777" w:rsidR="004877D4" w:rsidRDefault="004877D4" w:rsidP="004877D4">
      <w:pPr>
        <w:spacing w:after="0" w:line="240" w:lineRule="auto"/>
        <w:jc w:val="both"/>
        <w:rPr>
          <w:rFonts w:asciiTheme="majorHAnsi" w:hAnsiTheme="majorHAnsi"/>
        </w:rPr>
      </w:pPr>
    </w:p>
    <w:p w14:paraId="52A5D6A9" w14:textId="77777777" w:rsidR="004877D4" w:rsidRDefault="004877D4" w:rsidP="004877D4">
      <w:pPr>
        <w:spacing w:after="0" w:line="240" w:lineRule="auto"/>
        <w:rPr>
          <w:rFonts w:asciiTheme="majorHAnsi" w:hAnsiTheme="majorHAnsi"/>
          <w:u w:val="single"/>
        </w:rPr>
      </w:pPr>
      <w:r>
        <w:rPr>
          <w:rFonts w:asciiTheme="majorHAnsi" w:hAnsiTheme="majorHAnsi"/>
          <w:b/>
          <w:i/>
        </w:rPr>
        <w:t>Academic Misconduct</w:t>
      </w:r>
    </w:p>
    <w:p w14:paraId="3F28F859" w14:textId="77777777" w:rsidR="004877D4" w:rsidRDefault="004877D4" w:rsidP="004877D4">
      <w:pPr>
        <w:pStyle w:val="ListParagraph"/>
        <w:numPr>
          <w:ilvl w:val="0"/>
          <w:numId w:val="1"/>
        </w:numPr>
        <w:spacing w:after="0" w:line="240" w:lineRule="auto"/>
        <w:jc w:val="both"/>
        <w:rPr>
          <w:rFonts w:asciiTheme="majorHAnsi" w:hAnsiTheme="majorHAnsi"/>
        </w:rPr>
      </w:pPr>
      <w:r w:rsidRPr="001829A0">
        <w:rPr>
          <w:rFonts w:asciiTheme="majorHAnsi" w:hAnsiTheme="majorHAnsi"/>
        </w:rPr>
        <w:t>As a UW Oshkosh student, it is your responsibility to be informed about what constitutes academic misconduct, how to avoid it and what happens if you decide to engage in it. Examples of academic misconduct include (but are not limited to):</w:t>
      </w:r>
    </w:p>
    <w:p w14:paraId="21CC37D7" w14:textId="77777777" w:rsidR="004877D4" w:rsidRDefault="004877D4" w:rsidP="004877D4">
      <w:pPr>
        <w:pStyle w:val="ListParagraph"/>
        <w:numPr>
          <w:ilvl w:val="1"/>
          <w:numId w:val="1"/>
        </w:numPr>
        <w:spacing w:after="0" w:line="240" w:lineRule="auto"/>
        <w:jc w:val="both"/>
        <w:rPr>
          <w:rFonts w:asciiTheme="majorHAnsi" w:hAnsiTheme="majorHAnsi"/>
        </w:rPr>
      </w:pPr>
      <w:r>
        <w:rPr>
          <w:rFonts w:asciiTheme="majorHAnsi" w:hAnsiTheme="majorHAnsi"/>
        </w:rPr>
        <w:t>P</w:t>
      </w:r>
      <w:r w:rsidRPr="001829A0">
        <w:rPr>
          <w:rFonts w:asciiTheme="majorHAnsi" w:hAnsiTheme="majorHAnsi"/>
        </w:rPr>
        <w:t>lagiarism (turning in work of another person and not giving them credit)</w:t>
      </w:r>
    </w:p>
    <w:p w14:paraId="3286EDDA" w14:textId="77777777" w:rsidR="004877D4" w:rsidRDefault="004877D4" w:rsidP="004877D4">
      <w:pPr>
        <w:pStyle w:val="ListParagraph"/>
        <w:numPr>
          <w:ilvl w:val="1"/>
          <w:numId w:val="1"/>
        </w:numPr>
        <w:spacing w:after="0" w:line="240" w:lineRule="auto"/>
        <w:jc w:val="both"/>
        <w:rPr>
          <w:rFonts w:asciiTheme="majorHAnsi" w:hAnsiTheme="majorHAnsi"/>
        </w:rPr>
      </w:pPr>
      <w:r>
        <w:rPr>
          <w:rFonts w:asciiTheme="majorHAnsi" w:hAnsiTheme="majorHAnsi"/>
        </w:rPr>
        <w:t>S</w:t>
      </w:r>
      <w:r w:rsidRPr="001829A0">
        <w:rPr>
          <w:rFonts w:asciiTheme="majorHAnsi" w:hAnsiTheme="majorHAnsi"/>
        </w:rPr>
        <w:t>tealing an exam or course materials</w:t>
      </w:r>
    </w:p>
    <w:p w14:paraId="7D5F8741" w14:textId="77777777" w:rsidR="004877D4" w:rsidRDefault="004877D4" w:rsidP="004877D4">
      <w:pPr>
        <w:pStyle w:val="ListParagraph"/>
        <w:numPr>
          <w:ilvl w:val="1"/>
          <w:numId w:val="1"/>
        </w:numPr>
        <w:spacing w:after="0" w:line="240" w:lineRule="auto"/>
        <w:jc w:val="both"/>
        <w:rPr>
          <w:rFonts w:asciiTheme="majorHAnsi" w:hAnsiTheme="majorHAnsi"/>
        </w:rPr>
      </w:pPr>
      <w:r>
        <w:rPr>
          <w:rFonts w:asciiTheme="majorHAnsi" w:hAnsiTheme="majorHAnsi"/>
        </w:rPr>
        <w:t>C</w:t>
      </w:r>
      <w:r w:rsidRPr="001829A0">
        <w:rPr>
          <w:rFonts w:asciiTheme="majorHAnsi" w:hAnsiTheme="majorHAnsi"/>
        </w:rPr>
        <w:t>opying another student’s homework, paper, exam</w:t>
      </w:r>
    </w:p>
    <w:p w14:paraId="54D4B841" w14:textId="77777777" w:rsidR="004877D4" w:rsidRDefault="004877D4" w:rsidP="004877D4">
      <w:pPr>
        <w:pStyle w:val="ListParagraph"/>
        <w:numPr>
          <w:ilvl w:val="1"/>
          <w:numId w:val="1"/>
        </w:numPr>
        <w:spacing w:after="0" w:line="240" w:lineRule="auto"/>
        <w:jc w:val="both"/>
        <w:rPr>
          <w:rFonts w:asciiTheme="majorHAnsi" w:hAnsiTheme="majorHAnsi"/>
        </w:rPr>
      </w:pPr>
      <w:r>
        <w:rPr>
          <w:rFonts w:asciiTheme="majorHAnsi" w:hAnsiTheme="majorHAnsi"/>
        </w:rPr>
        <w:lastRenderedPageBreak/>
        <w:t>C</w:t>
      </w:r>
      <w:r w:rsidRPr="001829A0">
        <w:rPr>
          <w:rFonts w:asciiTheme="majorHAnsi" w:hAnsiTheme="majorHAnsi"/>
        </w:rPr>
        <w:t>heating on an exam (copying from another student, turning in an exam for re-grading after making changes, working on an exam after the designated time allowance)</w:t>
      </w:r>
    </w:p>
    <w:p w14:paraId="7FAD8853" w14:textId="77777777" w:rsidR="004877D4" w:rsidRDefault="004877D4" w:rsidP="004877D4">
      <w:pPr>
        <w:pStyle w:val="ListParagraph"/>
        <w:numPr>
          <w:ilvl w:val="1"/>
          <w:numId w:val="1"/>
        </w:numPr>
        <w:spacing w:after="0" w:line="240" w:lineRule="auto"/>
        <w:jc w:val="both"/>
        <w:rPr>
          <w:rFonts w:asciiTheme="majorHAnsi" w:hAnsiTheme="majorHAnsi"/>
        </w:rPr>
      </w:pPr>
      <w:r>
        <w:rPr>
          <w:rFonts w:asciiTheme="majorHAnsi" w:hAnsiTheme="majorHAnsi"/>
        </w:rPr>
        <w:t>Falsifying academic documents</w:t>
      </w:r>
    </w:p>
    <w:p w14:paraId="3F53DBE0" w14:textId="77777777" w:rsidR="004877D4" w:rsidRPr="001829A0" w:rsidRDefault="004877D4" w:rsidP="004877D4">
      <w:pPr>
        <w:spacing w:after="0" w:line="240" w:lineRule="auto"/>
        <w:jc w:val="both"/>
        <w:rPr>
          <w:rFonts w:asciiTheme="majorHAnsi" w:hAnsiTheme="majorHAnsi"/>
        </w:rPr>
      </w:pPr>
    </w:p>
    <w:p w14:paraId="0F2706CE" w14:textId="77777777" w:rsidR="004877D4" w:rsidRDefault="004877D4" w:rsidP="004877D4">
      <w:pPr>
        <w:spacing w:after="0" w:line="240" w:lineRule="auto"/>
        <w:ind w:left="720"/>
        <w:jc w:val="both"/>
        <w:rPr>
          <w:rFonts w:asciiTheme="majorHAnsi" w:hAnsiTheme="majorHAnsi"/>
        </w:rPr>
      </w:pPr>
      <w:r w:rsidRPr="001829A0">
        <w:rPr>
          <w:rFonts w:asciiTheme="majorHAnsi" w:hAnsiTheme="majorHAnsi"/>
        </w:rPr>
        <w:t xml:space="preserve">Please refer to UWS Chapter 14 (University of Wisconsin Student Academic Disciplinary Procedures) for information on academic misconduct </w:t>
      </w:r>
      <w:r>
        <w:rPr>
          <w:rFonts w:asciiTheme="majorHAnsi" w:hAnsiTheme="majorHAnsi"/>
        </w:rPr>
        <w:t xml:space="preserve">(see website at </w:t>
      </w:r>
      <w:hyperlink r:id="rId12" w:history="1">
        <w:r w:rsidRPr="00510905">
          <w:rPr>
            <w:rStyle w:val="Hyperlink"/>
            <w:rFonts w:asciiTheme="majorHAnsi" w:hAnsiTheme="majorHAnsi"/>
          </w:rPr>
          <w:t>http://www.uwosh.edu/deanofstudents/university-policies-procedures/academic-misconduct</w:t>
        </w:r>
      </w:hyperlink>
      <w:r>
        <w:rPr>
          <w:rFonts w:asciiTheme="majorHAnsi" w:hAnsiTheme="majorHAnsi"/>
        </w:rPr>
        <w:t xml:space="preserve">). </w:t>
      </w:r>
      <w:r w:rsidRPr="001829A0">
        <w:rPr>
          <w:rFonts w:asciiTheme="majorHAnsi" w:hAnsiTheme="majorHAnsi"/>
        </w:rPr>
        <w:t xml:space="preserve">Pay particular attention to UWS 14.03 (definition of academic misconduct) and UWS 14.04 (disciplinary sanctions). Please note that all incidents of academic dishonesty will be reported to the appropriate university authorities. </w:t>
      </w:r>
    </w:p>
    <w:p w14:paraId="673CCBEC" w14:textId="77777777" w:rsidR="004877D4" w:rsidRDefault="004877D4" w:rsidP="004877D4">
      <w:pPr>
        <w:spacing w:after="0" w:line="240" w:lineRule="auto"/>
        <w:ind w:left="720"/>
        <w:jc w:val="both"/>
        <w:rPr>
          <w:rFonts w:asciiTheme="majorHAnsi" w:hAnsiTheme="majorHAnsi"/>
        </w:rPr>
      </w:pPr>
    </w:p>
    <w:p w14:paraId="22681AB1" w14:textId="77777777" w:rsidR="004877D4" w:rsidRPr="001829A0" w:rsidRDefault="004877D4" w:rsidP="004877D4">
      <w:pPr>
        <w:spacing w:after="0" w:line="240" w:lineRule="auto"/>
        <w:ind w:left="720"/>
        <w:jc w:val="both"/>
        <w:rPr>
          <w:rFonts w:asciiTheme="majorHAnsi" w:hAnsiTheme="majorHAnsi"/>
        </w:rPr>
      </w:pPr>
      <w:r w:rsidRPr="001829A0">
        <w:rPr>
          <w:rFonts w:asciiTheme="majorHAnsi" w:hAnsiTheme="majorHAnsi"/>
        </w:rPr>
        <w:t>It is not acceptable for two or more students to work together and turn in the same work unless the assignment is specifically a group assignment. In the case of a group assignment, groups are treated as a unit and the sharing of work between groups is not permitted. Plagiarism is defined as the use of another's work without attribution. It is acceptable to use a published solution to a particular problem if the solution's source is documented. If you are using material from a published source or an organization's internal documents, that source must be documented or referenced. If proprietary materials are utilized, appropriate permissions must be obtained.</w:t>
      </w:r>
    </w:p>
    <w:p w14:paraId="0ED4B8BE" w14:textId="77777777" w:rsidR="004877D4" w:rsidRDefault="004877D4" w:rsidP="004877D4">
      <w:pPr>
        <w:spacing w:after="0" w:line="240" w:lineRule="auto"/>
        <w:jc w:val="both"/>
        <w:rPr>
          <w:rFonts w:asciiTheme="majorHAnsi" w:hAnsiTheme="majorHAnsi"/>
        </w:rPr>
      </w:pPr>
    </w:p>
    <w:p w14:paraId="11C00C98" w14:textId="77777777" w:rsidR="004877D4" w:rsidRDefault="004877D4" w:rsidP="004877D4">
      <w:pPr>
        <w:spacing w:after="0" w:line="240" w:lineRule="auto"/>
        <w:jc w:val="both"/>
        <w:rPr>
          <w:rFonts w:asciiTheme="majorHAnsi" w:hAnsiTheme="majorHAnsi"/>
          <w:b/>
          <w:i/>
        </w:rPr>
      </w:pPr>
      <w:r>
        <w:rPr>
          <w:rFonts w:asciiTheme="majorHAnsi" w:hAnsiTheme="majorHAnsi"/>
          <w:b/>
          <w:i/>
        </w:rPr>
        <w:t>Attendance &amp; Late/Makeup Work</w:t>
      </w:r>
    </w:p>
    <w:p w14:paraId="0FAFE635" w14:textId="77777777" w:rsidR="004877D4" w:rsidRDefault="004877D4" w:rsidP="004877D4">
      <w:pPr>
        <w:pStyle w:val="ListParagraph"/>
        <w:numPr>
          <w:ilvl w:val="0"/>
          <w:numId w:val="1"/>
        </w:numPr>
        <w:spacing w:after="0" w:line="240" w:lineRule="auto"/>
        <w:jc w:val="both"/>
        <w:rPr>
          <w:rFonts w:asciiTheme="majorHAnsi" w:hAnsiTheme="majorHAnsi"/>
        </w:rPr>
      </w:pPr>
      <w:r>
        <w:rPr>
          <w:rFonts w:asciiTheme="majorHAnsi" w:hAnsiTheme="majorHAnsi"/>
        </w:rPr>
        <w:t>You are expected to attend and be on time to each class period. It is not the normal practice in this course to give makeup work. Missing discussion and assignments will result in a grade of zero points for the missed activity. Exceptions may be made, in accordance with UW Oshkosh policies and/or at the discretion of the instructor, if official and legitimate documentation is provided for situations such as the death of an immediate family member, medical care for pregnancy or a serious illness, participation in university-sanctioned events, religious beliefs, or government service (e.g., court appearance, jury or military duty).</w:t>
      </w:r>
    </w:p>
    <w:p w14:paraId="6A1F4190" w14:textId="77777777" w:rsidR="004877D4" w:rsidRDefault="004877D4" w:rsidP="004877D4">
      <w:pPr>
        <w:spacing w:after="0" w:line="240" w:lineRule="auto"/>
        <w:jc w:val="both"/>
        <w:rPr>
          <w:rFonts w:asciiTheme="majorHAnsi" w:hAnsiTheme="majorHAnsi"/>
        </w:rPr>
      </w:pPr>
    </w:p>
    <w:p w14:paraId="4C232800" w14:textId="77777777" w:rsidR="004877D4" w:rsidRDefault="004877D4" w:rsidP="004877D4">
      <w:pPr>
        <w:spacing w:after="0" w:line="240" w:lineRule="auto"/>
        <w:jc w:val="both"/>
        <w:rPr>
          <w:rFonts w:asciiTheme="majorHAnsi" w:hAnsiTheme="majorHAnsi"/>
          <w:b/>
          <w:i/>
        </w:rPr>
      </w:pPr>
      <w:r>
        <w:rPr>
          <w:rFonts w:asciiTheme="majorHAnsi" w:hAnsiTheme="majorHAnsi"/>
          <w:b/>
          <w:i/>
        </w:rPr>
        <w:t>Repeating / Dropping Courses – Financial Aid Impact</w:t>
      </w:r>
    </w:p>
    <w:p w14:paraId="7BC2570C" w14:textId="77777777" w:rsidR="004877D4" w:rsidRPr="00DF7CF5" w:rsidRDefault="004877D4" w:rsidP="004877D4">
      <w:pPr>
        <w:pStyle w:val="ListParagraph"/>
        <w:numPr>
          <w:ilvl w:val="0"/>
          <w:numId w:val="1"/>
        </w:numPr>
        <w:spacing w:after="0" w:line="240" w:lineRule="auto"/>
        <w:jc w:val="both"/>
        <w:rPr>
          <w:rFonts w:asciiTheme="majorHAnsi" w:hAnsiTheme="majorHAnsi"/>
        </w:rPr>
      </w:pPr>
      <w:r>
        <w:rPr>
          <w:rFonts w:asciiTheme="majorHAnsi" w:hAnsiTheme="majorHAnsi"/>
        </w:rPr>
        <w:t>Dropping a class after the 10</w:t>
      </w:r>
      <w:r w:rsidRPr="00C5624E">
        <w:rPr>
          <w:rFonts w:asciiTheme="majorHAnsi" w:hAnsiTheme="majorHAnsi"/>
          <w:vertAlign w:val="superscript"/>
        </w:rPr>
        <w:t>th</w:t>
      </w:r>
      <w:r>
        <w:rPr>
          <w:rFonts w:asciiTheme="majorHAnsi" w:hAnsiTheme="majorHAnsi"/>
        </w:rPr>
        <w:t xml:space="preserve"> day and repeating courses can have a negative impact on your eligibility for financial aid. Students need to maintain Satisfactory Academic Progress (SAP) to be eligible to receive aid. Details about this federal policy can be found at this link: </w:t>
      </w:r>
      <w:hyperlink r:id="rId13" w:history="1">
        <w:r w:rsidRPr="00557C13">
          <w:rPr>
            <w:rStyle w:val="Hyperlink"/>
            <w:rFonts w:asciiTheme="majorHAnsi" w:hAnsiTheme="majorHAnsi"/>
          </w:rPr>
          <w:t>http://financialaid.uwosh.edu/faqs-sap/</w:t>
        </w:r>
      </w:hyperlink>
      <w:r>
        <w:rPr>
          <w:rFonts w:asciiTheme="majorHAnsi" w:hAnsiTheme="majorHAnsi"/>
        </w:rPr>
        <w:t>.</w:t>
      </w:r>
    </w:p>
    <w:p w14:paraId="14A9DFD4" w14:textId="1F90D432" w:rsidR="00FA42BC" w:rsidRDefault="00FA42BC" w:rsidP="00FA42BC">
      <w:pPr>
        <w:spacing w:after="0" w:line="240" w:lineRule="auto"/>
        <w:rPr>
          <w:rFonts w:asciiTheme="majorHAnsi" w:hAnsiTheme="majorHAnsi"/>
          <w:sz w:val="28"/>
        </w:rPr>
      </w:pPr>
    </w:p>
    <w:p w14:paraId="1229326C" w14:textId="35430662" w:rsidR="004877D4" w:rsidRDefault="004877D4" w:rsidP="00FA42BC">
      <w:pPr>
        <w:spacing w:after="0" w:line="240" w:lineRule="auto"/>
        <w:rPr>
          <w:rFonts w:asciiTheme="majorHAnsi" w:hAnsiTheme="majorHAnsi"/>
          <w:sz w:val="28"/>
        </w:rPr>
      </w:pPr>
    </w:p>
    <w:p w14:paraId="6758BB2F" w14:textId="3AD7976E" w:rsidR="004877D4" w:rsidRDefault="004877D4" w:rsidP="00FA42BC">
      <w:pPr>
        <w:spacing w:after="0" w:line="240" w:lineRule="auto"/>
        <w:rPr>
          <w:rFonts w:asciiTheme="majorHAnsi" w:hAnsiTheme="majorHAnsi"/>
          <w:sz w:val="28"/>
        </w:rPr>
      </w:pPr>
    </w:p>
    <w:p w14:paraId="7BD929C1" w14:textId="1271C6BE" w:rsidR="004877D4" w:rsidRDefault="004877D4" w:rsidP="00FA42BC">
      <w:pPr>
        <w:spacing w:after="0" w:line="240" w:lineRule="auto"/>
        <w:rPr>
          <w:rFonts w:asciiTheme="majorHAnsi" w:hAnsiTheme="majorHAnsi"/>
          <w:sz w:val="28"/>
        </w:rPr>
      </w:pPr>
    </w:p>
    <w:p w14:paraId="31E22F2E" w14:textId="60FF0C44" w:rsidR="004877D4" w:rsidRDefault="004877D4" w:rsidP="00FA42BC">
      <w:pPr>
        <w:spacing w:after="0" w:line="240" w:lineRule="auto"/>
        <w:rPr>
          <w:rFonts w:asciiTheme="majorHAnsi" w:hAnsiTheme="majorHAnsi"/>
          <w:sz w:val="28"/>
        </w:rPr>
      </w:pPr>
    </w:p>
    <w:p w14:paraId="3386832A" w14:textId="009C6465" w:rsidR="004877D4" w:rsidRDefault="004877D4" w:rsidP="00FA42BC">
      <w:pPr>
        <w:spacing w:after="0" w:line="240" w:lineRule="auto"/>
        <w:rPr>
          <w:rFonts w:asciiTheme="majorHAnsi" w:hAnsiTheme="majorHAnsi"/>
          <w:sz w:val="28"/>
        </w:rPr>
      </w:pPr>
    </w:p>
    <w:p w14:paraId="0AC421A1" w14:textId="3F5C24F8" w:rsidR="004877D4" w:rsidRDefault="004877D4" w:rsidP="00FA42BC">
      <w:pPr>
        <w:spacing w:after="0" w:line="240" w:lineRule="auto"/>
        <w:rPr>
          <w:rFonts w:asciiTheme="majorHAnsi" w:hAnsiTheme="majorHAnsi"/>
          <w:sz w:val="28"/>
        </w:rPr>
      </w:pPr>
    </w:p>
    <w:p w14:paraId="4D031383" w14:textId="77777777" w:rsidR="004877D4" w:rsidRPr="00FA42BC" w:rsidRDefault="004877D4" w:rsidP="00FA42BC">
      <w:pPr>
        <w:spacing w:after="0" w:line="240" w:lineRule="auto"/>
        <w:rPr>
          <w:rFonts w:asciiTheme="majorHAnsi" w:hAnsiTheme="majorHAnsi"/>
          <w:sz w:val="28"/>
        </w:rPr>
      </w:pPr>
    </w:p>
    <w:p w14:paraId="53FC8B86" w14:textId="77777777" w:rsidR="009B3782" w:rsidRPr="00587D0D" w:rsidRDefault="009B3782" w:rsidP="009B3782">
      <w:pPr>
        <w:pBdr>
          <w:bottom w:val="single" w:sz="6" w:space="1" w:color="auto"/>
        </w:pBdr>
        <w:spacing w:after="0" w:line="240" w:lineRule="auto"/>
        <w:rPr>
          <w:rFonts w:asciiTheme="majorHAnsi" w:hAnsiTheme="majorHAnsi"/>
          <w:b/>
          <w:sz w:val="28"/>
        </w:rPr>
      </w:pPr>
      <w:r w:rsidRPr="00587D0D">
        <w:rPr>
          <w:rFonts w:asciiTheme="majorHAnsi" w:hAnsiTheme="majorHAnsi"/>
          <w:b/>
          <w:sz w:val="28"/>
        </w:rPr>
        <w:lastRenderedPageBreak/>
        <w:t xml:space="preserve">Course </w:t>
      </w:r>
      <w:r w:rsidR="00794419">
        <w:rPr>
          <w:rFonts w:asciiTheme="majorHAnsi" w:hAnsiTheme="majorHAnsi"/>
          <w:b/>
          <w:sz w:val="28"/>
        </w:rPr>
        <w:t xml:space="preserve">Requirements and </w:t>
      </w:r>
      <w:r w:rsidR="00A51C95">
        <w:rPr>
          <w:rFonts w:asciiTheme="majorHAnsi" w:hAnsiTheme="majorHAnsi"/>
          <w:b/>
          <w:sz w:val="28"/>
        </w:rPr>
        <w:t>Activities</w:t>
      </w:r>
    </w:p>
    <w:p w14:paraId="1A8186C6" w14:textId="77777777" w:rsidR="0062443F" w:rsidRDefault="0062443F" w:rsidP="00465FB4">
      <w:pPr>
        <w:spacing w:after="0" w:line="240" w:lineRule="auto"/>
        <w:jc w:val="both"/>
        <w:rPr>
          <w:rFonts w:asciiTheme="majorHAnsi" w:hAnsiTheme="majorHAnsi"/>
        </w:rPr>
      </w:pPr>
      <w:r>
        <w:rPr>
          <w:rFonts w:asciiTheme="majorHAnsi" w:hAnsiTheme="majorHAnsi"/>
        </w:rPr>
        <w:t xml:space="preserve">Requirements for this course include </w:t>
      </w:r>
      <w:r w:rsidR="001567AD">
        <w:rPr>
          <w:rFonts w:asciiTheme="majorHAnsi" w:hAnsiTheme="majorHAnsi"/>
        </w:rPr>
        <w:t>the following and will be evaluated as follows:</w:t>
      </w:r>
    </w:p>
    <w:p w14:paraId="761C0D67" w14:textId="77777777" w:rsidR="00F91EBC" w:rsidRDefault="00F91EBC" w:rsidP="009B3782">
      <w:pPr>
        <w:spacing w:after="0" w:line="240" w:lineRule="auto"/>
        <w:rPr>
          <w:rFonts w:asciiTheme="majorHAnsi" w:hAnsiTheme="majorHAnsi"/>
        </w:rPr>
      </w:pP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45"/>
        <w:gridCol w:w="990"/>
      </w:tblGrid>
      <w:tr w:rsidR="00D73225" w:rsidRPr="00C87737" w14:paraId="7BF07E5F" w14:textId="77777777" w:rsidTr="005B05CE">
        <w:trPr>
          <w:trHeight w:hRule="exact" w:val="281"/>
          <w:jc w:val="center"/>
        </w:trPr>
        <w:tc>
          <w:tcPr>
            <w:tcW w:w="4045" w:type="dxa"/>
            <w:shd w:val="clear" w:color="auto" w:fill="BFBFBF" w:themeFill="background1" w:themeFillShade="BF"/>
          </w:tcPr>
          <w:p w14:paraId="2D3B2074" w14:textId="77777777" w:rsidR="00D73225" w:rsidRPr="00C87737" w:rsidRDefault="00D73225" w:rsidP="00C4723C">
            <w:pPr>
              <w:pStyle w:val="TableParagraph"/>
              <w:spacing w:line="245" w:lineRule="exact"/>
              <w:ind w:left="102"/>
              <w:rPr>
                <w:rFonts w:asciiTheme="majorHAnsi" w:eastAsia="Cambria" w:hAnsiTheme="majorHAnsi" w:cs="Cambria"/>
                <w:sz w:val="24"/>
                <w:szCs w:val="21"/>
              </w:rPr>
            </w:pPr>
            <w:r w:rsidRPr="00C87737">
              <w:rPr>
                <w:rFonts w:asciiTheme="majorHAnsi" w:hAnsiTheme="majorHAnsi"/>
                <w:b/>
                <w:spacing w:val="-1"/>
                <w:sz w:val="24"/>
              </w:rPr>
              <w:t>Activity</w:t>
            </w:r>
          </w:p>
        </w:tc>
        <w:tc>
          <w:tcPr>
            <w:tcW w:w="990" w:type="dxa"/>
            <w:shd w:val="clear" w:color="auto" w:fill="BFBFBF" w:themeFill="background1" w:themeFillShade="BF"/>
          </w:tcPr>
          <w:p w14:paraId="5058DBAE" w14:textId="77777777" w:rsidR="00D73225" w:rsidRPr="00C87737" w:rsidRDefault="00D73225" w:rsidP="00C4723C">
            <w:pPr>
              <w:pStyle w:val="TableParagraph"/>
              <w:spacing w:line="245" w:lineRule="exact"/>
              <w:ind w:left="102"/>
              <w:rPr>
                <w:rFonts w:asciiTheme="majorHAnsi" w:eastAsia="Cambria" w:hAnsiTheme="majorHAnsi" w:cs="Cambria"/>
                <w:sz w:val="24"/>
                <w:szCs w:val="21"/>
              </w:rPr>
            </w:pPr>
            <w:r w:rsidRPr="00C87737">
              <w:rPr>
                <w:rFonts w:asciiTheme="majorHAnsi" w:hAnsiTheme="majorHAnsi"/>
                <w:b/>
                <w:spacing w:val="-1"/>
                <w:sz w:val="24"/>
              </w:rPr>
              <w:t>Points</w:t>
            </w:r>
          </w:p>
        </w:tc>
      </w:tr>
      <w:tr w:rsidR="00D73225" w:rsidRPr="00C87737" w14:paraId="0D734EA5" w14:textId="77777777" w:rsidTr="005B05CE">
        <w:trPr>
          <w:trHeight w:hRule="exact" w:val="258"/>
          <w:jc w:val="center"/>
        </w:trPr>
        <w:tc>
          <w:tcPr>
            <w:tcW w:w="4045" w:type="dxa"/>
          </w:tcPr>
          <w:p w14:paraId="542CEC62" w14:textId="77777777" w:rsidR="00D73225" w:rsidRPr="00C87737" w:rsidRDefault="00017493" w:rsidP="00C4723C">
            <w:pPr>
              <w:pStyle w:val="TableParagraph"/>
              <w:spacing w:line="245" w:lineRule="exact"/>
              <w:ind w:left="102"/>
              <w:rPr>
                <w:rFonts w:asciiTheme="majorHAnsi" w:hAnsiTheme="majorHAnsi"/>
                <w:spacing w:val="-1"/>
                <w:sz w:val="24"/>
              </w:rPr>
            </w:pPr>
            <w:r>
              <w:rPr>
                <w:rFonts w:asciiTheme="majorHAnsi" w:hAnsiTheme="majorHAnsi"/>
                <w:spacing w:val="-1"/>
                <w:sz w:val="24"/>
              </w:rPr>
              <w:t>Organization Change Analysis Paper</w:t>
            </w:r>
          </w:p>
          <w:p w14:paraId="5A755EC4" w14:textId="77777777" w:rsidR="00D73225" w:rsidRPr="00C87737" w:rsidRDefault="00D73225" w:rsidP="00C4723C">
            <w:pPr>
              <w:pStyle w:val="TableParagraph"/>
              <w:spacing w:line="245" w:lineRule="exact"/>
              <w:ind w:left="102"/>
              <w:rPr>
                <w:rFonts w:asciiTheme="majorHAnsi" w:eastAsia="Cambria" w:hAnsiTheme="majorHAnsi" w:cs="Cambria"/>
                <w:sz w:val="24"/>
                <w:szCs w:val="21"/>
              </w:rPr>
            </w:pPr>
          </w:p>
        </w:tc>
        <w:tc>
          <w:tcPr>
            <w:tcW w:w="990" w:type="dxa"/>
          </w:tcPr>
          <w:p w14:paraId="63C16602" w14:textId="77777777" w:rsidR="00D73225" w:rsidRPr="00C87737" w:rsidRDefault="00D73225" w:rsidP="008C2229">
            <w:pPr>
              <w:jc w:val="center"/>
              <w:rPr>
                <w:rFonts w:asciiTheme="majorHAnsi" w:hAnsiTheme="majorHAnsi"/>
              </w:rPr>
            </w:pPr>
            <w:r w:rsidRPr="00C87737">
              <w:rPr>
                <w:rFonts w:asciiTheme="majorHAnsi" w:hAnsiTheme="majorHAnsi"/>
              </w:rPr>
              <w:t>20</w:t>
            </w:r>
            <w:r w:rsidR="00017493">
              <w:rPr>
                <w:rFonts w:asciiTheme="majorHAnsi" w:hAnsiTheme="majorHAnsi"/>
              </w:rPr>
              <w:t>0</w:t>
            </w:r>
          </w:p>
        </w:tc>
      </w:tr>
      <w:tr w:rsidR="00E83501" w:rsidRPr="00C87737" w14:paraId="6ACD547C" w14:textId="77777777" w:rsidTr="005B05CE">
        <w:trPr>
          <w:trHeight w:hRule="exact" w:val="550"/>
          <w:jc w:val="center"/>
        </w:trPr>
        <w:tc>
          <w:tcPr>
            <w:tcW w:w="4045" w:type="dxa"/>
          </w:tcPr>
          <w:p w14:paraId="1B9CC358" w14:textId="77777777" w:rsidR="00E83501" w:rsidRDefault="00E83501" w:rsidP="00E83501">
            <w:pPr>
              <w:pStyle w:val="TableParagraph"/>
              <w:spacing w:line="245" w:lineRule="exact"/>
              <w:ind w:left="102"/>
              <w:rPr>
                <w:rFonts w:asciiTheme="majorHAnsi" w:hAnsiTheme="majorHAnsi"/>
                <w:spacing w:val="-1"/>
                <w:sz w:val="24"/>
              </w:rPr>
            </w:pPr>
            <w:r>
              <w:rPr>
                <w:rFonts w:asciiTheme="majorHAnsi" w:hAnsiTheme="majorHAnsi"/>
                <w:spacing w:val="-1"/>
                <w:sz w:val="24"/>
              </w:rPr>
              <w:t>Personal Leadership Philosophy</w:t>
            </w:r>
          </w:p>
          <w:p w14:paraId="67FED1AC" w14:textId="77777777" w:rsidR="00E83501" w:rsidRDefault="00E83501" w:rsidP="00E83501">
            <w:pPr>
              <w:pStyle w:val="TableParagraph"/>
              <w:spacing w:line="245" w:lineRule="exact"/>
              <w:ind w:left="102"/>
              <w:rPr>
                <w:rFonts w:asciiTheme="majorHAnsi" w:hAnsiTheme="majorHAnsi"/>
                <w:spacing w:val="-1"/>
                <w:sz w:val="24"/>
              </w:rPr>
            </w:pPr>
            <w:r>
              <w:rPr>
                <w:rFonts w:asciiTheme="majorHAnsi" w:hAnsiTheme="majorHAnsi"/>
                <w:spacing w:val="-1"/>
                <w:sz w:val="24"/>
              </w:rPr>
              <w:t>Paper</w:t>
            </w:r>
          </w:p>
        </w:tc>
        <w:tc>
          <w:tcPr>
            <w:tcW w:w="990" w:type="dxa"/>
            <w:vAlign w:val="center"/>
          </w:tcPr>
          <w:p w14:paraId="35BE90FF" w14:textId="77777777" w:rsidR="00E83501" w:rsidRDefault="00E83501" w:rsidP="003B47B9">
            <w:pPr>
              <w:spacing w:after="0"/>
              <w:jc w:val="center"/>
              <w:rPr>
                <w:rFonts w:asciiTheme="majorHAnsi" w:hAnsiTheme="majorHAnsi"/>
              </w:rPr>
            </w:pPr>
            <w:r>
              <w:rPr>
                <w:rFonts w:asciiTheme="majorHAnsi" w:hAnsiTheme="majorHAnsi"/>
              </w:rPr>
              <w:t>100</w:t>
            </w:r>
          </w:p>
        </w:tc>
      </w:tr>
      <w:tr w:rsidR="00D73225" w:rsidRPr="00C87737" w14:paraId="6817610A" w14:textId="77777777" w:rsidTr="005B05CE">
        <w:trPr>
          <w:trHeight w:hRule="exact" w:val="550"/>
          <w:jc w:val="center"/>
        </w:trPr>
        <w:tc>
          <w:tcPr>
            <w:tcW w:w="4045" w:type="dxa"/>
          </w:tcPr>
          <w:p w14:paraId="622F0EAF" w14:textId="77777777" w:rsidR="005B05CE" w:rsidRDefault="00017493" w:rsidP="003B47B9">
            <w:pPr>
              <w:pStyle w:val="TableParagraph"/>
              <w:spacing w:line="245" w:lineRule="exact"/>
              <w:ind w:left="102"/>
              <w:rPr>
                <w:rFonts w:asciiTheme="majorHAnsi" w:hAnsiTheme="majorHAnsi"/>
                <w:spacing w:val="-1"/>
                <w:sz w:val="24"/>
              </w:rPr>
            </w:pPr>
            <w:r>
              <w:rPr>
                <w:rFonts w:asciiTheme="majorHAnsi" w:hAnsiTheme="majorHAnsi"/>
                <w:spacing w:val="-1"/>
                <w:sz w:val="24"/>
              </w:rPr>
              <w:t>P</w:t>
            </w:r>
            <w:r w:rsidR="005B05CE">
              <w:rPr>
                <w:rFonts w:asciiTheme="majorHAnsi" w:hAnsiTheme="majorHAnsi"/>
                <w:spacing w:val="-1"/>
                <w:sz w:val="24"/>
              </w:rPr>
              <w:t>ersonal Leadership Philosophy</w:t>
            </w:r>
          </w:p>
          <w:p w14:paraId="4253304F" w14:textId="77777777" w:rsidR="00D73225" w:rsidRPr="00C87737" w:rsidRDefault="00D648C1" w:rsidP="00E83501">
            <w:pPr>
              <w:pStyle w:val="TableParagraph"/>
              <w:spacing w:line="245" w:lineRule="exact"/>
              <w:ind w:left="102"/>
              <w:rPr>
                <w:rFonts w:asciiTheme="majorHAnsi" w:hAnsiTheme="majorHAnsi"/>
                <w:spacing w:val="-1"/>
                <w:sz w:val="24"/>
              </w:rPr>
            </w:pPr>
            <w:r>
              <w:rPr>
                <w:rFonts w:asciiTheme="majorHAnsi" w:hAnsiTheme="majorHAnsi"/>
                <w:spacing w:val="-1"/>
                <w:sz w:val="24"/>
              </w:rPr>
              <w:t>Presentation</w:t>
            </w:r>
          </w:p>
        </w:tc>
        <w:tc>
          <w:tcPr>
            <w:tcW w:w="990" w:type="dxa"/>
            <w:vAlign w:val="center"/>
          </w:tcPr>
          <w:p w14:paraId="0C710D49" w14:textId="77777777" w:rsidR="00D73225" w:rsidRPr="00C87737" w:rsidRDefault="00E83501" w:rsidP="003B47B9">
            <w:pPr>
              <w:spacing w:after="0"/>
              <w:jc w:val="center"/>
              <w:rPr>
                <w:rFonts w:asciiTheme="majorHAnsi" w:hAnsiTheme="majorHAnsi"/>
              </w:rPr>
            </w:pPr>
            <w:r>
              <w:rPr>
                <w:rFonts w:asciiTheme="majorHAnsi" w:hAnsiTheme="majorHAnsi"/>
              </w:rPr>
              <w:t>1</w:t>
            </w:r>
            <w:r w:rsidR="005B05CE" w:rsidRPr="003B47B9">
              <w:rPr>
                <w:rFonts w:asciiTheme="majorHAnsi" w:eastAsia="Cambria" w:hAnsiTheme="majorHAnsi" w:cs="Cambria"/>
                <w:szCs w:val="21"/>
              </w:rPr>
              <w:t>00</w:t>
            </w:r>
          </w:p>
        </w:tc>
      </w:tr>
      <w:tr w:rsidR="00D73225" w:rsidRPr="00C87737" w14:paraId="6B8F2F87" w14:textId="77777777" w:rsidTr="005B05CE">
        <w:trPr>
          <w:trHeight w:hRule="exact" w:val="568"/>
          <w:jc w:val="center"/>
        </w:trPr>
        <w:tc>
          <w:tcPr>
            <w:tcW w:w="4045" w:type="dxa"/>
          </w:tcPr>
          <w:p w14:paraId="63F2AD53" w14:textId="77777777" w:rsidR="00D73225" w:rsidRPr="00A5400E" w:rsidRDefault="00017493" w:rsidP="00A5400E">
            <w:pPr>
              <w:pStyle w:val="TableParagraph"/>
              <w:spacing w:line="237" w:lineRule="exact"/>
              <w:ind w:left="102"/>
              <w:rPr>
                <w:rFonts w:asciiTheme="majorHAnsi" w:hAnsiTheme="majorHAnsi"/>
                <w:spacing w:val="-1"/>
                <w:sz w:val="24"/>
              </w:rPr>
            </w:pPr>
            <w:r>
              <w:rPr>
                <w:rFonts w:asciiTheme="majorHAnsi" w:hAnsiTheme="majorHAnsi"/>
                <w:spacing w:val="-1"/>
                <w:sz w:val="24"/>
              </w:rPr>
              <w:t>Class Participation (</w:t>
            </w:r>
            <w:r w:rsidR="00A5400E">
              <w:rPr>
                <w:rFonts w:asciiTheme="majorHAnsi" w:hAnsiTheme="majorHAnsi"/>
                <w:spacing w:val="-1"/>
                <w:sz w:val="24"/>
              </w:rPr>
              <w:t xml:space="preserve">both </w:t>
            </w:r>
            <w:r>
              <w:rPr>
                <w:rFonts w:asciiTheme="majorHAnsi" w:hAnsiTheme="majorHAnsi"/>
                <w:spacing w:val="-1"/>
                <w:sz w:val="24"/>
              </w:rPr>
              <w:t>in</w:t>
            </w:r>
            <w:r w:rsidR="00A5400E">
              <w:rPr>
                <w:rFonts w:asciiTheme="majorHAnsi" w:hAnsiTheme="majorHAnsi"/>
                <w:spacing w:val="-1"/>
                <w:sz w:val="24"/>
              </w:rPr>
              <w:t xml:space="preserve"> </w:t>
            </w:r>
            <w:r>
              <w:rPr>
                <w:rFonts w:asciiTheme="majorHAnsi" w:hAnsiTheme="majorHAnsi"/>
                <w:spacing w:val="-1"/>
                <w:sz w:val="24"/>
              </w:rPr>
              <w:t xml:space="preserve">class </w:t>
            </w:r>
            <w:r w:rsidR="00A5400E">
              <w:rPr>
                <w:rFonts w:asciiTheme="majorHAnsi" w:hAnsiTheme="majorHAnsi"/>
                <w:spacing w:val="-1"/>
                <w:sz w:val="24"/>
              </w:rPr>
              <w:t>and</w:t>
            </w:r>
            <w:r>
              <w:rPr>
                <w:rFonts w:asciiTheme="majorHAnsi" w:hAnsiTheme="majorHAnsi"/>
                <w:spacing w:val="-1"/>
                <w:sz w:val="24"/>
              </w:rPr>
              <w:t xml:space="preserve"> </w:t>
            </w:r>
            <w:r w:rsidR="00A5400E">
              <w:rPr>
                <w:rFonts w:asciiTheme="majorHAnsi" w:hAnsiTheme="majorHAnsi"/>
                <w:spacing w:val="-1"/>
                <w:sz w:val="24"/>
              </w:rPr>
              <w:t>out of class activities and discussions</w:t>
            </w:r>
            <w:r>
              <w:rPr>
                <w:rFonts w:asciiTheme="majorHAnsi" w:hAnsiTheme="majorHAnsi"/>
                <w:spacing w:val="-1"/>
                <w:sz w:val="24"/>
              </w:rPr>
              <w:t>)</w:t>
            </w:r>
          </w:p>
        </w:tc>
        <w:tc>
          <w:tcPr>
            <w:tcW w:w="990" w:type="dxa"/>
            <w:vAlign w:val="center"/>
          </w:tcPr>
          <w:p w14:paraId="6FF02A2F" w14:textId="77777777" w:rsidR="00D73225" w:rsidRPr="00C87737" w:rsidRDefault="00017493" w:rsidP="00017493">
            <w:pPr>
              <w:pStyle w:val="TableParagraph"/>
              <w:spacing w:line="237" w:lineRule="exact"/>
              <w:jc w:val="center"/>
              <w:rPr>
                <w:rFonts w:asciiTheme="majorHAnsi" w:eastAsia="Cambria" w:hAnsiTheme="majorHAnsi" w:cs="Cambria"/>
                <w:sz w:val="24"/>
                <w:szCs w:val="21"/>
              </w:rPr>
            </w:pPr>
            <w:r>
              <w:rPr>
                <w:rFonts w:asciiTheme="majorHAnsi" w:eastAsia="Cambria" w:hAnsiTheme="majorHAnsi" w:cs="Cambria"/>
                <w:sz w:val="24"/>
                <w:szCs w:val="21"/>
              </w:rPr>
              <w:t>20</w:t>
            </w:r>
            <w:r w:rsidR="00D73225">
              <w:rPr>
                <w:rFonts w:asciiTheme="majorHAnsi" w:eastAsia="Cambria" w:hAnsiTheme="majorHAnsi" w:cs="Cambria"/>
                <w:sz w:val="24"/>
                <w:szCs w:val="21"/>
              </w:rPr>
              <w:t>0</w:t>
            </w:r>
          </w:p>
        </w:tc>
      </w:tr>
      <w:tr w:rsidR="00D73225" w:rsidRPr="008C2229" w14:paraId="3A3DE357" w14:textId="77777777" w:rsidTr="005B05CE">
        <w:trPr>
          <w:trHeight w:hRule="exact" w:val="260"/>
          <w:jc w:val="center"/>
        </w:trPr>
        <w:tc>
          <w:tcPr>
            <w:tcW w:w="4045" w:type="dxa"/>
            <w:shd w:val="clear" w:color="auto" w:fill="BFBFBF" w:themeFill="background1" w:themeFillShade="BF"/>
          </w:tcPr>
          <w:p w14:paraId="6F1F41F4" w14:textId="77777777" w:rsidR="00D73225" w:rsidRDefault="00D73225" w:rsidP="008C2229">
            <w:pPr>
              <w:pStyle w:val="TableParagraph"/>
              <w:spacing w:line="245" w:lineRule="exact"/>
              <w:ind w:left="102"/>
              <w:rPr>
                <w:rFonts w:asciiTheme="majorHAnsi" w:hAnsiTheme="majorHAnsi"/>
                <w:b/>
                <w:spacing w:val="-1"/>
                <w:sz w:val="24"/>
              </w:rPr>
            </w:pPr>
            <w:r>
              <w:rPr>
                <w:rFonts w:asciiTheme="majorHAnsi" w:hAnsiTheme="majorHAnsi"/>
                <w:b/>
                <w:spacing w:val="-1"/>
                <w:sz w:val="24"/>
              </w:rPr>
              <w:t>Total</w:t>
            </w:r>
          </w:p>
          <w:p w14:paraId="1D322DD8" w14:textId="77777777" w:rsidR="00D73225" w:rsidRPr="00835AE4" w:rsidRDefault="00D73225" w:rsidP="00835AE4">
            <w:pPr>
              <w:jc w:val="right"/>
            </w:pPr>
          </w:p>
        </w:tc>
        <w:tc>
          <w:tcPr>
            <w:tcW w:w="990" w:type="dxa"/>
            <w:shd w:val="clear" w:color="auto" w:fill="BFBFBF" w:themeFill="background1" w:themeFillShade="BF"/>
          </w:tcPr>
          <w:p w14:paraId="29158938" w14:textId="77777777" w:rsidR="00D73225" w:rsidRPr="008C2229" w:rsidRDefault="005B05CE" w:rsidP="008C2229">
            <w:pPr>
              <w:pStyle w:val="TableParagraph"/>
              <w:spacing w:line="245" w:lineRule="exact"/>
              <w:jc w:val="center"/>
              <w:rPr>
                <w:rFonts w:asciiTheme="majorHAnsi" w:hAnsiTheme="majorHAnsi"/>
                <w:b/>
                <w:spacing w:val="-1"/>
                <w:sz w:val="24"/>
              </w:rPr>
            </w:pPr>
            <w:r>
              <w:rPr>
                <w:rFonts w:asciiTheme="majorHAnsi" w:hAnsiTheme="majorHAnsi"/>
                <w:b/>
                <w:spacing w:val="-1"/>
                <w:sz w:val="24"/>
              </w:rPr>
              <w:t>6</w:t>
            </w:r>
            <w:r w:rsidR="000D48DA">
              <w:rPr>
                <w:rFonts w:asciiTheme="majorHAnsi" w:hAnsiTheme="majorHAnsi"/>
                <w:b/>
                <w:spacing w:val="-1"/>
                <w:sz w:val="24"/>
              </w:rPr>
              <w:t>0</w:t>
            </w:r>
            <w:r w:rsidR="00D73225">
              <w:rPr>
                <w:rFonts w:asciiTheme="majorHAnsi" w:hAnsiTheme="majorHAnsi"/>
                <w:b/>
                <w:spacing w:val="-1"/>
                <w:sz w:val="24"/>
              </w:rPr>
              <w:t>0</w:t>
            </w:r>
          </w:p>
        </w:tc>
      </w:tr>
    </w:tbl>
    <w:p w14:paraId="73474AB5" w14:textId="77777777" w:rsidR="00CD5541" w:rsidRDefault="00CD5541" w:rsidP="0027667F">
      <w:pPr>
        <w:spacing w:after="0" w:line="240" w:lineRule="auto"/>
        <w:rPr>
          <w:rFonts w:asciiTheme="majorHAnsi" w:hAnsiTheme="majorHAnsi"/>
          <w:b/>
          <w:i/>
        </w:rPr>
      </w:pPr>
    </w:p>
    <w:p w14:paraId="1109F43F" w14:textId="77777777" w:rsidR="00017493" w:rsidRDefault="00017493" w:rsidP="00017493">
      <w:pPr>
        <w:spacing w:after="0" w:line="240" w:lineRule="auto"/>
        <w:jc w:val="both"/>
        <w:rPr>
          <w:rFonts w:asciiTheme="majorHAnsi" w:hAnsiTheme="majorHAnsi"/>
        </w:rPr>
      </w:pPr>
      <w:r>
        <w:rPr>
          <w:rFonts w:asciiTheme="majorHAnsi" w:hAnsiTheme="majorHAnsi"/>
          <w:b/>
          <w:i/>
        </w:rPr>
        <w:t>Grading</w:t>
      </w:r>
    </w:p>
    <w:p w14:paraId="45EBDD58" w14:textId="77777777" w:rsidR="00017493" w:rsidRDefault="00017493" w:rsidP="00017493">
      <w:pPr>
        <w:pStyle w:val="ListParagraph"/>
        <w:numPr>
          <w:ilvl w:val="0"/>
          <w:numId w:val="1"/>
        </w:numPr>
        <w:spacing w:after="0" w:line="240" w:lineRule="auto"/>
        <w:jc w:val="both"/>
        <w:rPr>
          <w:rFonts w:asciiTheme="majorHAnsi" w:hAnsiTheme="majorHAnsi"/>
        </w:rPr>
      </w:pPr>
      <w:r>
        <w:rPr>
          <w:rFonts w:asciiTheme="majorHAnsi" w:hAnsiTheme="majorHAnsi"/>
        </w:rPr>
        <w:t>The grading scale for this class is as follows:</w:t>
      </w:r>
    </w:p>
    <w:p w14:paraId="04974540" w14:textId="77777777" w:rsidR="00017493" w:rsidRDefault="00017493" w:rsidP="00017493">
      <w:pPr>
        <w:spacing w:after="0" w:line="240" w:lineRule="auto"/>
        <w:jc w:val="both"/>
        <w:rPr>
          <w:rFonts w:asciiTheme="majorHAnsi" w:hAnsiTheme="majorHAnsi"/>
        </w:rPr>
      </w:pPr>
    </w:p>
    <w:tbl>
      <w:tblPr>
        <w:tblW w:w="7010" w:type="dxa"/>
        <w:tblInd w:w="1332" w:type="dxa"/>
        <w:tblLook w:val="04A0" w:firstRow="1" w:lastRow="0" w:firstColumn="1" w:lastColumn="0" w:noHBand="0" w:noVBand="1"/>
      </w:tblPr>
      <w:tblGrid>
        <w:gridCol w:w="508"/>
        <w:gridCol w:w="1670"/>
        <w:gridCol w:w="455"/>
        <w:gridCol w:w="1714"/>
        <w:gridCol w:w="508"/>
        <w:gridCol w:w="2155"/>
      </w:tblGrid>
      <w:tr w:rsidR="00017493" w:rsidRPr="001567AD" w14:paraId="6952964D" w14:textId="77777777" w:rsidTr="0096009D">
        <w:trPr>
          <w:trHeight w:val="300"/>
        </w:trPr>
        <w:tc>
          <w:tcPr>
            <w:tcW w:w="508" w:type="dxa"/>
            <w:tcBorders>
              <w:top w:val="nil"/>
              <w:left w:val="nil"/>
              <w:bottom w:val="nil"/>
              <w:right w:val="nil"/>
            </w:tcBorders>
            <w:shd w:val="clear" w:color="auto" w:fill="auto"/>
            <w:noWrap/>
            <w:vAlign w:val="bottom"/>
            <w:hideMark/>
          </w:tcPr>
          <w:p w14:paraId="3A485848"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A</w:t>
            </w:r>
          </w:p>
        </w:tc>
        <w:tc>
          <w:tcPr>
            <w:tcW w:w="1670" w:type="dxa"/>
            <w:tcBorders>
              <w:top w:val="nil"/>
              <w:left w:val="nil"/>
              <w:bottom w:val="nil"/>
              <w:right w:val="nil"/>
            </w:tcBorders>
            <w:shd w:val="clear" w:color="auto" w:fill="auto"/>
            <w:noWrap/>
            <w:vAlign w:val="bottom"/>
            <w:hideMark/>
          </w:tcPr>
          <w:p w14:paraId="046F8632"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 93</w:t>
            </w:r>
            <w:r>
              <w:rPr>
                <w:rFonts w:asciiTheme="majorHAnsi" w:hAnsiTheme="majorHAnsi"/>
              </w:rPr>
              <w:t xml:space="preserve"> </w:t>
            </w:r>
            <w:r w:rsidRPr="001567AD">
              <w:rPr>
                <w:rFonts w:asciiTheme="majorHAnsi" w:hAnsiTheme="majorHAnsi"/>
              </w:rPr>
              <w:t>-</w:t>
            </w:r>
            <w:r>
              <w:rPr>
                <w:rFonts w:asciiTheme="majorHAnsi" w:hAnsiTheme="majorHAnsi"/>
              </w:rPr>
              <w:t xml:space="preserve"> </w:t>
            </w:r>
            <w:r w:rsidRPr="001567AD">
              <w:rPr>
                <w:rFonts w:asciiTheme="majorHAnsi" w:hAnsiTheme="majorHAnsi"/>
              </w:rPr>
              <w:t>100%</w:t>
            </w:r>
          </w:p>
        </w:tc>
        <w:tc>
          <w:tcPr>
            <w:tcW w:w="455" w:type="dxa"/>
            <w:tcBorders>
              <w:top w:val="nil"/>
              <w:left w:val="nil"/>
              <w:bottom w:val="nil"/>
              <w:right w:val="nil"/>
            </w:tcBorders>
            <w:shd w:val="clear" w:color="auto" w:fill="auto"/>
            <w:noWrap/>
            <w:vAlign w:val="bottom"/>
            <w:hideMark/>
          </w:tcPr>
          <w:p w14:paraId="457BDCF1"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A-</w:t>
            </w:r>
          </w:p>
        </w:tc>
        <w:tc>
          <w:tcPr>
            <w:tcW w:w="1714" w:type="dxa"/>
            <w:tcBorders>
              <w:top w:val="nil"/>
              <w:left w:val="nil"/>
              <w:bottom w:val="nil"/>
              <w:right w:val="nil"/>
            </w:tcBorders>
            <w:shd w:val="clear" w:color="auto" w:fill="auto"/>
            <w:noWrap/>
            <w:vAlign w:val="bottom"/>
            <w:hideMark/>
          </w:tcPr>
          <w:p w14:paraId="3BD7ECE8"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 xml:space="preserve">= </w:t>
            </w:r>
            <w:r>
              <w:rPr>
                <w:rFonts w:asciiTheme="majorHAnsi" w:hAnsiTheme="majorHAnsi"/>
              </w:rPr>
              <w:t xml:space="preserve">90 </w:t>
            </w:r>
            <w:r w:rsidRPr="001567AD">
              <w:rPr>
                <w:rFonts w:asciiTheme="majorHAnsi" w:hAnsiTheme="majorHAnsi"/>
              </w:rPr>
              <w:t>-</w:t>
            </w:r>
            <w:r>
              <w:rPr>
                <w:rFonts w:asciiTheme="majorHAnsi" w:hAnsiTheme="majorHAnsi"/>
              </w:rPr>
              <w:t xml:space="preserve"> 92</w:t>
            </w:r>
            <w:r w:rsidRPr="001567AD">
              <w:rPr>
                <w:rFonts w:asciiTheme="majorHAnsi" w:hAnsiTheme="majorHAnsi"/>
              </w:rPr>
              <w:t>.9</w:t>
            </w:r>
            <w:r>
              <w:rPr>
                <w:rFonts w:asciiTheme="majorHAnsi" w:hAnsiTheme="majorHAnsi"/>
              </w:rPr>
              <w:t>9</w:t>
            </w:r>
            <w:r w:rsidRPr="001567AD">
              <w:rPr>
                <w:rFonts w:asciiTheme="majorHAnsi" w:hAnsiTheme="majorHAnsi"/>
              </w:rPr>
              <w:t>%</w:t>
            </w:r>
          </w:p>
        </w:tc>
        <w:tc>
          <w:tcPr>
            <w:tcW w:w="508" w:type="dxa"/>
            <w:tcBorders>
              <w:top w:val="nil"/>
              <w:left w:val="nil"/>
              <w:bottom w:val="nil"/>
              <w:right w:val="nil"/>
            </w:tcBorders>
            <w:shd w:val="clear" w:color="auto" w:fill="auto"/>
            <w:noWrap/>
            <w:vAlign w:val="bottom"/>
            <w:hideMark/>
          </w:tcPr>
          <w:p w14:paraId="65A85493"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B+</w:t>
            </w:r>
          </w:p>
        </w:tc>
        <w:tc>
          <w:tcPr>
            <w:tcW w:w="2155" w:type="dxa"/>
            <w:tcBorders>
              <w:top w:val="nil"/>
              <w:left w:val="nil"/>
              <w:bottom w:val="nil"/>
              <w:right w:val="nil"/>
            </w:tcBorders>
            <w:shd w:val="clear" w:color="auto" w:fill="auto"/>
            <w:noWrap/>
            <w:vAlign w:val="bottom"/>
            <w:hideMark/>
          </w:tcPr>
          <w:p w14:paraId="05C17282"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 87</w:t>
            </w:r>
            <w:r>
              <w:rPr>
                <w:rFonts w:asciiTheme="majorHAnsi" w:hAnsiTheme="majorHAnsi"/>
              </w:rPr>
              <w:t xml:space="preserve"> </w:t>
            </w:r>
            <w:r w:rsidRPr="001567AD">
              <w:rPr>
                <w:rFonts w:asciiTheme="majorHAnsi" w:hAnsiTheme="majorHAnsi"/>
              </w:rPr>
              <w:t>-</w:t>
            </w:r>
            <w:r>
              <w:rPr>
                <w:rFonts w:asciiTheme="majorHAnsi" w:hAnsiTheme="majorHAnsi"/>
              </w:rPr>
              <w:t xml:space="preserve"> </w:t>
            </w:r>
            <w:r w:rsidRPr="001567AD">
              <w:rPr>
                <w:rFonts w:asciiTheme="majorHAnsi" w:hAnsiTheme="majorHAnsi"/>
              </w:rPr>
              <w:t>89.9</w:t>
            </w:r>
            <w:r>
              <w:rPr>
                <w:rFonts w:asciiTheme="majorHAnsi" w:hAnsiTheme="majorHAnsi"/>
              </w:rPr>
              <w:t>9</w:t>
            </w:r>
            <w:r w:rsidRPr="001567AD">
              <w:rPr>
                <w:rFonts w:asciiTheme="majorHAnsi" w:hAnsiTheme="majorHAnsi"/>
              </w:rPr>
              <w:t>%</w:t>
            </w:r>
          </w:p>
        </w:tc>
      </w:tr>
      <w:tr w:rsidR="00017493" w:rsidRPr="001567AD" w14:paraId="46E0A2B5" w14:textId="77777777" w:rsidTr="0096009D">
        <w:trPr>
          <w:trHeight w:val="300"/>
        </w:trPr>
        <w:tc>
          <w:tcPr>
            <w:tcW w:w="508" w:type="dxa"/>
            <w:tcBorders>
              <w:top w:val="nil"/>
              <w:left w:val="nil"/>
              <w:bottom w:val="nil"/>
              <w:right w:val="nil"/>
            </w:tcBorders>
            <w:shd w:val="clear" w:color="auto" w:fill="auto"/>
            <w:noWrap/>
            <w:vAlign w:val="bottom"/>
          </w:tcPr>
          <w:p w14:paraId="205D0734"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B</w:t>
            </w:r>
          </w:p>
        </w:tc>
        <w:tc>
          <w:tcPr>
            <w:tcW w:w="1670" w:type="dxa"/>
            <w:tcBorders>
              <w:top w:val="nil"/>
              <w:left w:val="nil"/>
              <w:bottom w:val="nil"/>
              <w:right w:val="nil"/>
            </w:tcBorders>
            <w:shd w:val="clear" w:color="auto" w:fill="auto"/>
            <w:noWrap/>
            <w:vAlign w:val="bottom"/>
          </w:tcPr>
          <w:p w14:paraId="2BEA19B4"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 83</w:t>
            </w:r>
            <w:r>
              <w:rPr>
                <w:rFonts w:asciiTheme="majorHAnsi" w:hAnsiTheme="majorHAnsi"/>
              </w:rPr>
              <w:t xml:space="preserve"> </w:t>
            </w:r>
            <w:r w:rsidRPr="001567AD">
              <w:rPr>
                <w:rFonts w:asciiTheme="majorHAnsi" w:hAnsiTheme="majorHAnsi"/>
              </w:rPr>
              <w:t>-</w:t>
            </w:r>
            <w:r>
              <w:rPr>
                <w:rFonts w:asciiTheme="majorHAnsi" w:hAnsiTheme="majorHAnsi"/>
              </w:rPr>
              <w:t xml:space="preserve"> </w:t>
            </w:r>
            <w:r w:rsidRPr="001567AD">
              <w:rPr>
                <w:rFonts w:asciiTheme="majorHAnsi" w:hAnsiTheme="majorHAnsi"/>
              </w:rPr>
              <w:t>86.9</w:t>
            </w:r>
            <w:r>
              <w:rPr>
                <w:rFonts w:asciiTheme="majorHAnsi" w:hAnsiTheme="majorHAnsi"/>
              </w:rPr>
              <w:t>9</w:t>
            </w:r>
            <w:r w:rsidRPr="001567AD">
              <w:rPr>
                <w:rFonts w:asciiTheme="majorHAnsi" w:hAnsiTheme="majorHAnsi"/>
              </w:rPr>
              <w:t>%</w:t>
            </w:r>
          </w:p>
        </w:tc>
        <w:tc>
          <w:tcPr>
            <w:tcW w:w="455" w:type="dxa"/>
            <w:tcBorders>
              <w:top w:val="nil"/>
              <w:left w:val="nil"/>
              <w:bottom w:val="nil"/>
              <w:right w:val="nil"/>
            </w:tcBorders>
            <w:shd w:val="clear" w:color="auto" w:fill="auto"/>
            <w:noWrap/>
            <w:vAlign w:val="bottom"/>
          </w:tcPr>
          <w:p w14:paraId="4EE8D0A0"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B-</w:t>
            </w:r>
          </w:p>
        </w:tc>
        <w:tc>
          <w:tcPr>
            <w:tcW w:w="1714" w:type="dxa"/>
            <w:tcBorders>
              <w:top w:val="nil"/>
              <w:left w:val="nil"/>
              <w:bottom w:val="nil"/>
              <w:right w:val="nil"/>
            </w:tcBorders>
            <w:shd w:val="clear" w:color="auto" w:fill="auto"/>
            <w:noWrap/>
            <w:vAlign w:val="bottom"/>
          </w:tcPr>
          <w:p w14:paraId="549879D8"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 80</w:t>
            </w:r>
            <w:r>
              <w:rPr>
                <w:rFonts w:asciiTheme="majorHAnsi" w:hAnsiTheme="majorHAnsi"/>
              </w:rPr>
              <w:t xml:space="preserve"> </w:t>
            </w:r>
            <w:r w:rsidRPr="001567AD">
              <w:rPr>
                <w:rFonts w:asciiTheme="majorHAnsi" w:hAnsiTheme="majorHAnsi"/>
              </w:rPr>
              <w:t>-</w:t>
            </w:r>
            <w:r>
              <w:rPr>
                <w:rFonts w:asciiTheme="majorHAnsi" w:hAnsiTheme="majorHAnsi"/>
              </w:rPr>
              <w:t xml:space="preserve"> </w:t>
            </w:r>
            <w:r w:rsidRPr="001567AD">
              <w:rPr>
                <w:rFonts w:asciiTheme="majorHAnsi" w:hAnsiTheme="majorHAnsi"/>
              </w:rPr>
              <w:t>82.9</w:t>
            </w:r>
            <w:r>
              <w:rPr>
                <w:rFonts w:asciiTheme="majorHAnsi" w:hAnsiTheme="majorHAnsi"/>
              </w:rPr>
              <w:t>9</w:t>
            </w:r>
            <w:r w:rsidRPr="001567AD">
              <w:rPr>
                <w:rFonts w:asciiTheme="majorHAnsi" w:hAnsiTheme="majorHAnsi"/>
              </w:rPr>
              <w:t>%</w:t>
            </w:r>
          </w:p>
        </w:tc>
        <w:tc>
          <w:tcPr>
            <w:tcW w:w="508" w:type="dxa"/>
            <w:tcBorders>
              <w:top w:val="nil"/>
              <w:left w:val="nil"/>
              <w:bottom w:val="nil"/>
              <w:right w:val="nil"/>
            </w:tcBorders>
            <w:shd w:val="clear" w:color="auto" w:fill="auto"/>
            <w:noWrap/>
            <w:vAlign w:val="bottom"/>
          </w:tcPr>
          <w:p w14:paraId="788726A3"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C+</w:t>
            </w:r>
          </w:p>
        </w:tc>
        <w:tc>
          <w:tcPr>
            <w:tcW w:w="2155" w:type="dxa"/>
            <w:tcBorders>
              <w:top w:val="nil"/>
              <w:left w:val="nil"/>
              <w:bottom w:val="nil"/>
              <w:right w:val="nil"/>
            </w:tcBorders>
            <w:shd w:val="clear" w:color="auto" w:fill="auto"/>
            <w:noWrap/>
            <w:vAlign w:val="bottom"/>
          </w:tcPr>
          <w:p w14:paraId="73E22CE1"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 77</w:t>
            </w:r>
            <w:r>
              <w:rPr>
                <w:rFonts w:asciiTheme="majorHAnsi" w:hAnsiTheme="majorHAnsi"/>
              </w:rPr>
              <w:t xml:space="preserve"> </w:t>
            </w:r>
            <w:r w:rsidRPr="001567AD">
              <w:rPr>
                <w:rFonts w:asciiTheme="majorHAnsi" w:hAnsiTheme="majorHAnsi"/>
              </w:rPr>
              <w:t>-</w:t>
            </w:r>
            <w:r>
              <w:rPr>
                <w:rFonts w:asciiTheme="majorHAnsi" w:hAnsiTheme="majorHAnsi"/>
              </w:rPr>
              <w:t xml:space="preserve"> </w:t>
            </w:r>
            <w:r w:rsidRPr="001567AD">
              <w:rPr>
                <w:rFonts w:asciiTheme="majorHAnsi" w:hAnsiTheme="majorHAnsi"/>
              </w:rPr>
              <w:t>79.9</w:t>
            </w:r>
            <w:r>
              <w:rPr>
                <w:rFonts w:asciiTheme="majorHAnsi" w:hAnsiTheme="majorHAnsi"/>
              </w:rPr>
              <w:t>9</w:t>
            </w:r>
            <w:r w:rsidRPr="001567AD">
              <w:rPr>
                <w:rFonts w:asciiTheme="majorHAnsi" w:hAnsiTheme="majorHAnsi"/>
              </w:rPr>
              <w:t>%</w:t>
            </w:r>
          </w:p>
        </w:tc>
      </w:tr>
      <w:tr w:rsidR="00017493" w:rsidRPr="001567AD" w14:paraId="1E65B305" w14:textId="77777777" w:rsidTr="0096009D">
        <w:trPr>
          <w:trHeight w:val="300"/>
        </w:trPr>
        <w:tc>
          <w:tcPr>
            <w:tcW w:w="508" w:type="dxa"/>
            <w:tcBorders>
              <w:top w:val="nil"/>
              <w:left w:val="nil"/>
              <w:bottom w:val="nil"/>
              <w:right w:val="nil"/>
            </w:tcBorders>
            <w:shd w:val="clear" w:color="auto" w:fill="auto"/>
            <w:noWrap/>
            <w:vAlign w:val="bottom"/>
          </w:tcPr>
          <w:p w14:paraId="32CED40B"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C</w:t>
            </w:r>
          </w:p>
        </w:tc>
        <w:tc>
          <w:tcPr>
            <w:tcW w:w="1670" w:type="dxa"/>
            <w:tcBorders>
              <w:top w:val="nil"/>
              <w:left w:val="nil"/>
              <w:bottom w:val="nil"/>
              <w:right w:val="nil"/>
            </w:tcBorders>
            <w:shd w:val="clear" w:color="auto" w:fill="auto"/>
            <w:noWrap/>
            <w:vAlign w:val="bottom"/>
          </w:tcPr>
          <w:p w14:paraId="43A97F1D" w14:textId="77777777" w:rsidR="00017493" w:rsidRPr="001567AD" w:rsidRDefault="00017493" w:rsidP="0096009D">
            <w:pPr>
              <w:spacing w:after="0" w:line="240" w:lineRule="auto"/>
              <w:rPr>
                <w:rFonts w:asciiTheme="majorHAnsi" w:hAnsiTheme="majorHAnsi"/>
              </w:rPr>
            </w:pPr>
            <w:r w:rsidRPr="001567AD">
              <w:rPr>
                <w:rFonts w:asciiTheme="majorHAnsi" w:hAnsiTheme="majorHAnsi"/>
              </w:rPr>
              <w:t>= 73</w:t>
            </w:r>
            <w:r>
              <w:rPr>
                <w:rFonts w:asciiTheme="majorHAnsi" w:hAnsiTheme="majorHAnsi"/>
              </w:rPr>
              <w:t xml:space="preserve"> </w:t>
            </w:r>
            <w:r w:rsidRPr="001567AD">
              <w:rPr>
                <w:rFonts w:asciiTheme="majorHAnsi" w:hAnsiTheme="majorHAnsi"/>
              </w:rPr>
              <w:t>-</w:t>
            </w:r>
            <w:r>
              <w:rPr>
                <w:rFonts w:asciiTheme="majorHAnsi" w:hAnsiTheme="majorHAnsi"/>
              </w:rPr>
              <w:t xml:space="preserve"> </w:t>
            </w:r>
            <w:r w:rsidRPr="001567AD">
              <w:rPr>
                <w:rFonts w:asciiTheme="majorHAnsi" w:hAnsiTheme="majorHAnsi"/>
              </w:rPr>
              <w:t>76.</w:t>
            </w:r>
            <w:r>
              <w:rPr>
                <w:rFonts w:asciiTheme="majorHAnsi" w:hAnsiTheme="majorHAnsi"/>
              </w:rPr>
              <w:t>9</w:t>
            </w:r>
            <w:r w:rsidRPr="001567AD">
              <w:rPr>
                <w:rFonts w:asciiTheme="majorHAnsi" w:hAnsiTheme="majorHAnsi"/>
              </w:rPr>
              <w:t>9%</w:t>
            </w:r>
          </w:p>
        </w:tc>
        <w:tc>
          <w:tcPr>
            <w:tcW w:w="455" w:type="dxa"/>
            <w:tcBorders>
              <w:top w:val="nil"/>
              <w:left w:val="nil"/>
              <w:bottom w:val="nil"/>
              <w:right w:val="nil"/>
            </w:tcBorders>
            <w:shd w:val="clear" w:color="auto" w:fill="auto"/>
            <w:noWrap/>
            <w:vAlign w:val="bottom"/>
          </w:tcPr>
          <w:p w14:paraId="587E628F" w14:textId="77777777" w:rsidR="00017493" w:rsidRPr="001567AD" w:rsidRDefault="00FA42BC" w:rsidP="0096009D">
            <w:pPr>
              <w:spacing w:after="0" w:line="240" w:lineRule="auto"/>
              <w:rPr>
                <w:rFonts w:asciiTheme="majorHAnsi" w:hAnsiTheme="majorHAnsi"/>
              </w:rPr>
            </w:pPr>
            <w:r>
              <w:rPr>
                <w:rFonts w:asciiTheme="majorHAnsi" w:hAnsiTheme="majorHAnsi"/>
              </w:rPr>
              <w:t>F</w:t>
            </w:r>
          </w:p>
        </w:tc>
        <w:tc>
          <w:tcPr>
            <w:tcW w:w="1714" w:type="dxa"/>
            <w:tcBorders>
              <w:top w:val="nil"/>
              <w:left w:val="nil"/>
              <w:bottom w:val="nil"/>
              <w:right w:val="nil"/>
            </w:tcBorders>
            <w:shd w:val="clear" w:color="auto" w:fill="auto"/>
            <w:noWrap/>
            <w:vAlign w:val="bottom"/>
          </w:tcPr>
          <w:p w14:paraId="0397FECA" w14:textId="77777777" w:rsidR="00017493" w:rsidRPr="001567AD" w:rsidRDefault="00017493" w:rsidP="00FA42BC">
            <w:pPr>
              <w:spacing w:after="0" w:line="240" w:lineRule="auto"/>
              <w:rPr>
                <w:rFonts w:asciiTheme="majorHAnsi" w:hAnsiTheme="majorHAnsi"/>
              </w:rPr>
            </w:pPr>
            <w:r w:rsidRPr="001567AD">
              <w:rPr>
                <w:rFonts w:asciiTheme="majorHAnsi" w:hAnsiTheme="majorHAnsi"/>
              </w:rPr>
              <w:t xml:space="preserve">= </w:t>
            </w:r>
            <w:r w:rsidR="00FA42BC">
              <w:rPr>
                <w:rFonts w:asciiTheme="majorHAnsi" w:hAnsiTheme="majorHAnsi"/>
              </w:rPr>
              <w:t xml:space="preserve">&lt; </w:t>
            </w:r>
            <w:r w:rsidRPr="001567AD">
              <w:rPr>
                <w:rFonts w:asciiTheme="majorHAnsi" w:hAnsiTheme="majorHAnsi"/>
              </w:rPr>
              <w:t>7</w:t>
            </w:r>
            <w:r w:rsidR="00FA42BC">
              <w:rPr>
                <w:rFonts w:asciiTheme="majorHAnsi" w:hAnsiTheme="majorHAnsi"/>
              </w:rPr>
              <w:t>3</w:t>
            </w:r>
            <w:r w:rsidRPr="001567AD">
              <w:rPr>
                <w:rFonts w:asciiTheme="majorHAnsi" w:hAnsiTheme="majorHAnsi"/>
              </w:rPr>
              <w:t>%</w:t>
            </w:r>
          </w:p>
        </w:tc>
        <w:tc>
          <w:tcPr>
            <w:tcW w:w="508" w:type="dxa"/>
            <w:tcBorders>
              <w:top w:val="nil"/>
              <w:left w:val="nil"/>
              <w:bottom w:val="nil"/>
              <w:right w:val="nil"/>
            </w:tcBorders>
            <w:shd w:val="clear" w:color="auto" w:fill="auto"/>
            <w:noWrap/>
            <w:vAlign w:val="bottom"/>
          </w:tcPr>
          <w:p w14:paraId="79164201" w14:textId="77777777" w:rsidR="00017493" w:rsidRPr="001567AD" w:rsidRDefault="00017493" w:rsidP="0096009D">
            <w:pPr>
              <w:spacing w:after="0" w:line="240" w:lineRule="auto"/>
              <w:rPr>
                <w:rFonts w:asciiTheme="majorHAnsi" w:hAnsiTheme="majorHAnsi"/>
              </w:rPr>
            </w:pPr>
          </w:p>
        </w:tc>
        <w:tc>
          <w:tcPr>
            <w:tcW w:w="2155" w:type="dxa"/>
            <w:tcBorders>
              <w:top w:val="nil"/>
              <w:left w:val="nil"/>
              <w:bottom w:val="nil"/>
              <w:right w:val="nil"/>
            </w:tcBorders>
            <w:shd w:val="clear" w:color="auto" w:fill="auto"/>
            <w:noWrap/>
            <w:vAlign w:val="bottom"/>
          </w:tcPr>
          <w:p w14:paraId="65EF0A29" w14:textId="77777777" w:rsidR="00017493" w:rsidRPr="001567AD" w:rsidRDefault="00017493" w:rsidP="0096009D">
            <w:pPr>
              <w:spacing w:after="0" w:line="240" w:lineRule="auto"/>
              <w:rPr>
                <w:rFonts w:asciiTheme="majorHAnsi" w:hAnsiTheme="majorHAnsi"/>
              </w:rPr>
            </w:pPr>
          </w:p>
        </w:tc>
      </w:tr>
    </w:tbl>
    <w:p w14:paraId="3E917E6A" w14:textId="77777777" w:rsidR="00017493" w:rsidRDefault="00017493" w:rsidP="00017493">
      <w:pPr>
        <w:spacing w:after="0" w:line="240" w:lineRule="auto"/>
        <w:jc w:val="both"/>
        <w:rPr>
          <w:rFonts w:asciiTheme="majorHAnsi" w:hAnsiTheme="majorHAnsi"/>
        </w:rPr>
      </w:pPr>
    </w:p>
    <w:p w14:paraId="436CB0BF" w14:textId="3E791B64" w:rsidR="00BA0307" w:rsidRDefault="00450EFE" w:rsidP="00227C20">
      <w:pPr>
        <w:spacing w:after="0" w:line="240" w:lineRule="auto"/>
        <w:jc w:val="both"/>
        <w:rPr>
          <w:rFonts w:asciiTheme="majorHAnsi" w:hAnsiTheme="majorHAnsi"/>
        </w:rPr>
      </w:pPr>
      <w:r>
        <w:rPr>
          <w:rFonts w:asciiTheme="majorHAnsi" w:hAnsiTheme="majorHAnsi"/>
          <w:b/>
          <w:i/>
        </w:rPr>
        <w:t>Organization</w:t>
      </w:r>
      <w:r w:rsidR="00BA0307">
        <w:rPr>
          <w:rFonts w:asciiTheme="majorHAnsi" w:hAnsiTheme="majorHAnsi"/>
          <w:b/>
          <w:i/>
        </w:rPr>
        <w:t xml:space="preserve"> Change Analysis Paper</w:t>
      </w:r>
    </w:p>
    <w:p w14:paraId="3BC57238" w14:textId="77777777" w:rsidR="00BA0307" w:rsidRDefault="003E6C98" w:rsidP="00BA0307">
      <w:pPr>
        <w:pStyle w:val="ListParagraph"/>
        <w:numPr>
          <w:ilvl w:val="0"/>
          <w:numId w:val="1"/>
        </w:numPr>
        <w:spacing w:after="0" w:line="240" w:lineRule="auto"/>
        <w:jc w:val="both"/>
        <w:rPr>
          <w:rFonts w:asciiTheme="majorHAnsi" w:hAnsiTheme="majorHAnsi"/>
        </w:rPr>
      </w:pPr>
      <w:r>
        <w:rPr>
          <w:rFonts w:asciiTheme="majorHAnsi" w:hAnsiTheme="majorHAnsi"/>
        </w:rPr>
        <w:t>Using your current organization (or one with which you have access to key leaders) construct an organizational analysis of a strategic change process (past, current, or future) based on the factors summarized in the readings, especially Kotter’s article on “Leading Change.”</w:t>
      </w:r>
    </w:p>
    <w:p w14:paraId="20BB983A" w14:textId="50EB1C69" w:rsidR="003E6C98" w:rsidRDefault="003E6C98" w:rsidP="00BA0307">
      <w:pPr>
        <w:pStyle w:val="ListParagraph"/>
        <w:numPr>
          <w:ilvl w:val="0"/>
          <w:numId w:val="1"/>
        </w:numPr>
        <w:spacing w:after="0" w:line="240" w:lineRule="auto"/>
        <w:jc w:val="both"/>
        <w:rPr>
          <w:rFonts w:asciiTheme="majorHAnsi" w:hAnsiTheme="majorHAnsi"/>
        </w:rPr>
      </w:pPr>
      <w:r>
        <w:rPr>
          <w:rFonts w:asciiTheme="majorHAnsi" w:hAnsiTheme="majorHAnsi"/>
        </w:rPr>
        <w:t xml:space="preserve">This analysis should be based on non-confidential organizational information and on at least </w:t>
      </w:r>
      <w:r w:rsidR="00450EFE">
        <w:rPr>
          <w:rFonts w:asciiTheme="majorHAnsi" w:hAnsiTheme="majorHAnsi"/>
        </w:rPr>
        <w:t>three (</w:t>
      </w:r>
      <w:r>
        <w:rPr>
          <w:rFonts w:asciiTheme="majorHAnsi" w:hAnsiTheme="majorHAnsi"/>
        </w:rPr>
        <w:t>3</w:t>
      </w:r>
      <w:r w:rsidR="00450EFE">
        <w:rPr>
          <w:rFonts w:asciiTheme="majorHAnsi" w:hAnsiTheme="majorHAnsi"/>
        </w:rPr>
        <w:t>)</w:t>
      </w:r>
      <w:r>
        <w:rPr>
          <w:rFonts w:asciiTheme="majorHAnsi" w:hAnsiTheme="majorHAnsi"/>
        </w:rPr>
        <w:t xml:space="preserve"> diagnostic </w:t>
      </w:r>
      <w:r w:rsidRPr="00450EFE">
        <w:rPr>
          <w:rFonts w:asciiTheme="majorHAnsi" w:hAnsiTheme="majorHAnsi"/>
          <w:b/>
          <w:u w:val="single"/>
        </w:rPr>
        <w:t>interviews</w:t>
      </w:r>
      <w:r>
        <w:rPr>
          <w:rFonts w:asciiTheme="majorHAnsi" w:hAnsiTheme="majorHAnsi"/>
        </w:rPr>
        <w:t xml:space="preserve"> with relevant leaders.</w:t>
      </w:r>
    </w:p>
    <w:p w14:paraId="57CBA04B" w14:textId="77777777" w:rsidR="003E6C98" w:rsidRDefault="003E6C98" w:rsidP="00BA0307">
      <w:pPr>
        <w:pStyle w:val="ListParagraph"/>
        <w:numPr>
          <w:ilvl w:val="0"/>
          <w:numId w:val="1"/>
        </w:numPr>
        <w:spacing w:after="0" w:line="240" w:lineRule="auto"/>
        <w:jc w:val="both"/>
        <w:rPr>
          <w:rFonts w:asciiTheme="majorHAnsi" w:hAnsiTheme="majorHAnsi"/>
        </w:rPr>
      </w:pPr>
      <w:r>
        <w:rPr>
          <w:rFonts w:asciiTheme="majorHAnsi" w:hAnsiTheme="majorHAnsi"/>
        </w:rPr>
        <w:t>Outline of the paper</w:t>
      </w:r>
    </w:p>
    <w:p w14:paraId="39D13211" w14:textId="77777777" w:rsidR="003E6C98" w:rsidRDefault="003E6C98" w:rsidP="003E6C98">
      <w:pPr>
        <w:pStyle w:val="ListParagraph"/>
        <w:numPr>
          <w:ilvl w:val="1"/>
          <w:numId w:val="1"/>
        </w:numPr>
        <w:spacing w:after="0" w:line="240" w:lineRule="auto"/>
        <w:jc w:val="both"/>
        <w:rPr>
          <w:rFonts w:asciiTheme="majorHAnsi" w:hAnsiTheme="majorHAnsi"/>
        </w:rPr>
      </w:pPr>
      <w:r>
        <w:rPr>
          <w:rFonts w:asciiTheme="majorHAnsi" w:hAnsiTheme="majorHAnsi"/>
        </w:rPr>
        <w:t>Present a summary of your analysis using a chart template similar to Kotter</w:t>
      </w:r>
      <w:r w:rsidR="00E65EBE">
        <w:rPr>
          <w:rFonts w:asciiTheme="majorHAnsi" w:hAnsiTheme="majorHAnsi"/>
        </w:rPr>
        <w:t xml:space="preserve"> </w:t>
      </w:r>
      <w:r>
        <w:rPr>
          <w:rFonts w:asciiTheme="majorHAnsi" w:hAnsiTheme="majorHAnsi"/>
        </w:rPr>
        <w:t>(</w:t>
      </w:r>
      <w:r w:rsidR="00124B03">
        <w:rPr>
          <w:rFonts w:asciiTheme="majorHAnsi" w:hAnsiTheme="majorHAnsi"/>
        </w:rPr>
        <w:t>~</w:t>
      </w:r>
      <w:r>
        <w:rPr>
          <w:rFonts w:asciiTheme="majorHAnsi" w:hAnsiTheme="majorHAnsi"/>
        </w:rPr>
        <w:t>2 pages)</w:t>
      </w:r>
    </w:p>
    <w:p w14:paraId="297A8155" w14:textId="3B1A5260" w:rsidR="003E6C98" w:rsidRDefault="003E6C98" w:rsidP="003E6C98">
      <w:pPr>
        <w:pStyle w:val="ListParagraph"/>
        <w:numPr>
          <w:ilvl w:val="1"/>
          <w:numId w:val="1"/>
        </w:numPr>
        <w:spacing w:after="0" w:line="240" w:lineRule="auto"/>
        <w:jc w:val="both"/>
        <w:rPr>
          <w:rFonts w:asciiTheme="majorHAnsi" w:hAnsiTheme="majorHAnsi"/>
        </w:rPr>
      </w:pPr>
      <w:r>
        <w:rPr>
          <w:rFonts w:asciiTheme="majorHAnsi" w:hAnsiTheme="majorHAnsi"/>
        </w:rPr>
        <w:t xml:space="preserve">Use </w:t>
      </w:r>
      <w:r w:rsidRPr="00450EFE">
        <w:rPr>
          <w:rFonts w:asciiTheme="majorHAnsi" w:hAnsiTheme="majorHAnsi"/>
          <w:b/>
          <w:u w:val="single"/>
        </w:rPr>
        <w:t>specific models, theories, concepts, and terminology</w:t>
      </w:r>
      <w:r>
        <w:rPr>
          <w:rFonts w:asciiTheme="majorHAnsi" w:hAnsiTheme="majorHAnsi"/>
        </w:rPr>
        <w:t xml:space="preserve"> learned from the course readings, notes, activities, and discussions to present your analysis of </w:t>
      </w:r>
      <w:r w:rsidR="00450EFE">
        <w:rPr>
          <w:rFonts w:asciiTheme="majorHAnsi" w:hAnsiTheme="majorHAnsi"/>
        </w:rPr>
        <w:t xml:space="preserve">the </w:t>
      </w:r>
      <w:r>
        <w:rPr>
          <w:rFonts w:asciiTheme="majorHAnsi" w:hAnsiTheme="majorHAnsi"/>
        </w:rPr>
        <w:t>process</w:t>
      </w:r>
      <w:r w:rsidR="00450EFE">
        <w:rPr>
          <w:rFonts w:asciiTheme="majorHAnsi" w:hAnsiTheme="majorHAnsi"/>
        </w:rPr>
        <w:t>es</w:t>
      </w:r>
      <w:r>
        <w:rPr>
          <w:rFonts w:asciiTheme="majorHAnsi" w:hAnsiTheme="majorHAnsi"/>
        </w:rPr>
        <w:t xml:space="preserve"> and actions you have observed (past </w:t>
      </w:r>
      <w:r w:rsidR="00450EFE">
        <w:rPr>
          <w:rFonts w:asciiTheme="majorHAnsi" w:hAnsiTheme="majorHAnsi"/>
        </w:rPr>
        <w:t>and/</w:t>
      </w:r>
      <w:r>
        <w:rPr>
          <w:rFonts w:asciiTheme="majorHAnsi" w:hAnsiTheme="majorHAnsi"/>
        </w:rPr>
        <w:t>or current)</w:t>
      </w:r>
      <w:r w:rsidR="00752E66">
        <w:rPr>
          <w:rFonts w:asciiTheme="majorHAnsi" w:hAnsiTheme="majorHAnsi"/>
        </w:rPr>
        <w:t>,</w:t>
      </w:r>
      <w:r>
        <w:rPr>
          <w:rFonts w:asciiTheme="majorHAnsi" w:hAnsiTheme="majorHAnsi"/>
        </w:rPr>
        <w:t xml:space="preserve"> or </w:t>
      </w:r>
      <w:r w:rsidR="00450EFE">
        <w:rPr>
          <w:rFonts w:asciiTheme="majorHAnsi" w:hAnsiTheme="majorHAnsi"/>
        </w:rPr>
        <w:t>that are planned to occur in the future</w:t>
      </w:r>
    </w:p>
    <w:p w14:paraId="5BC05479" w14:textId="67501566" w:rsidR="00752E66" w:rsidRDefault="00752E66" w:rsidP="003E6C98">
      <w:pPr>
        <w:pStyle w:val="ListParagraph"/>
        <w:numPr>
          <w:ilvl w:val="1"/>
          <w:numId w:val="1"/>
        </w:numPr>
        <w:spacing w:after="0" w:line="240" w:lineRule="auto"/>
        <w:jc w:val="both"/>
        <w:rPr>
          <w:rFonts w:asciiTheme="majorHAnsi" w:hAnsiTheme="majorHAnsi"/>
        </w:rPr>
      </w:pPr>
      <w:r>
        <w:rPr>
          <w:rFonts w:asciiTheme="majorHAnsi" w:hAnsiTheme="majorHAnsi"/>
        </w:rPr>
        <w:t xml:space="preserve">Develop a list of </w:t>
      </w:r>
      <w:r w:rsidR="00450EFE">
        <w:rPr>
          <w:rFonts w:asciiTheme="majorHAnsi" w:hAnsiTheme="majorHAnsi"/>
        </w:rPr>
        <w:t xml:space="preserve">specific </w:t>
      </w:r>
      <w:r>
        <w:rPr>
          <w:rFonts w:asciiTheme="majorHAnsi" w:hAnsiTheme="majorHAnsi"/>
        </w:rPr>
        <w:t>recommendations</w:t>
      </w:r>
      <w:r w:rsidR="00450EFE">
        <w:rPr>
          <w:rFonts w:asciiTheme="majorHAnsi" w:hAnsiTheme="majorHAnsi"/>
        </w:rPr>
        <w:t>,</w:t>
      </w:r>
      <w:r>
        <w:rPr>
          <w:rFonts w:asciiTheme="majorHAnsi" w:hAnsiTheme="majorHAnsi"/>
        </w:rPr>
        <w:t xml:space="preserve"> which if implemented, would contribute to enhancing </w:t>
      </w:r>
      <w:r w:rsidR="00450EFE">
        <w:rPr>
          <w:rFonts w:asciiTheme="majorHAnsi" w:hAnsiTheme="majorHAnsi"/>
        </w:rPr>
        <w:t xml:space="preserve">or improving </w:t>
      </w:r>
      <w:r>
        <w:rPr>
          <w:rFonts w:asciiTheme="majorHAnsi" w:hAnsiTheme="majorHAnsi"/>
        </w:rPr>
        <w:t>the change</w:t>
      </w:r>
    </w:p>
    <w:p w14:paraId="7C758171" w14:textId="1521F9C7" w:rsidR="00752E66" w:rsidRDefault="00752E66" w:rsidP="003E6C98">
      <w:pPr>
        <w:pStyle w:val="ListParagraph"/>
        <w:numPr>
          <w:ilvl w:val="1"/>
          <w:numId w:val="1"/>
        </w:numPr>
        <w:spacing w:after="0" w:line="240" w:lineRule="auto"/>
        <w:jc w:val="both"/>
        <w:rPr>
          <w:rFonts w:asciiTheme="majorHAnsi" w:hAnsiTheme="majorHAnsi"/>
        </w:rPr>
      </w:pPr>
      <w:r>
        <w:rPr>
          <w:rFonts w:asciiTheme="majorHAnsi" w:hAnsiTheme="majorHAnsi"/>
        </w:rPr>
        <w:t>Back up your analysis and recommendations with specific references</w:t>
      </w:r>
      <w:r w:rsidR="00450EFE">
        <w:rPr>
          <w:rFonts w:asciiTheme="majorHAnsi" w:hAnsiTheme="majorHAnsi"/>
        </w:rPr>
        <w:t xml:space="preserve"> and c</w:t>
      </w:r>
      <w:r>
        <w:rPr>
          <w:rFonts w:asciiTheme="majorHAnsi" w:hAnsiTheme="majorHAnsi"/>
        </w:rPr>
        <w:t xml:space="preserve">learly state the contingencies and limitations affecting </w:t>
      </w:r>
      <w:r w:rsidR="00450EFE">
        <w:rPr>
          <w:rFonts w:asciiTheme="majorHAnsi" w:hAnsiTheme="majorHAnsi"/>
        </w:rPr>
        <w:t>them</w:t>
      </w:r>
    </w:p>
    <w:p w14:paraId="42F3C3F0" w14:textId="2DDEC5A0" w:rsidR="00FD2A15" w:rsidRPr="00FD2A15" w:rsidRDefault="00752E66" w:rsidP="00FD2A15">
      <w:pPr>
        <w:pStyle w:val="ListParagraph"/>
        <w:numPr>
          <w:ilvl w:val="0"/>
          <w:numId w:val="1"/>
        </w:numPr>
        <w:spacing w:after="0" w:line="240" w:lineRule="auto"/>
        <w:jc w:val="both"/>
        <w:rPr>
          <w:rFonts w:asciiTheme="majorHAnsi" w:hAnsiTheme="majorHAnsi"/>
        </w:rPr>
      </w:pPr>
      <w:r>
        <w:rPr>
          <w:rFonts w:asciiTheme="majorHAnsi" w:hAnsiTheme="majorHAnsi"/>
        </w:rPr>
        <w:t xml:space="preserve">Should be typed and double-spaced using Times New Roman 12-point font with 1” margins </w:t>
      </w:r>
      <w:r w:rsidR="00E65EBE">
        <w:rPr>
          <w:rFonts w:asciiTheme="majorHAnsi" w:hAnsiTheme="majorHAnsi"/>
        </w:rPr>
        <w:t>on all sides;</w:t>
      </w:r>
      <w:r>
        <w:rPr>
          <w:rFonts w:asciiTheme="majorHAnsi" w:hAnsiTheme="majorHAnsi"/>
        </w:rPr>
        <w:t xml:space="preserve"> </w:t>
      </w:r>
      <w:r w:rsidR="00E65EBE">
        <w:rPr>
          <w:rFonts w:asciiTheme="majorHAnsi" w:hAnsiTheme="majorHAnsi"/>
        </w:rPr>
        <w:t>s</w:t>
      </w:r>
      <w:r>
        <w:rPr>
          <w:rFonts w:asciiTheme="majorHAnsi" w:hAnsiTheme="majorHAnsi"/>
        </w:rPr>
        <w:t>hould not exceed eight (8) total pages</w:t>
      </w:r>
      <w:r w:rsidR="00450EFE">
        <w:rPr>
          <w:rFonts w:asciiTheme="majorHAnsi" w:hAnsiTheme="majorHAnsi"/>
        </w:rPr>
        <w:t xml:space="preserve">. This paper is due (uploaded to D2L </w:t>
      </w:r>
      <w:proofErr w:type="spellStart"/>
      <w:r w:rsidR="00450EFE">
        <w:rPr>
          <w:rFonts w:asciiTheme="majorHAnsi" w:hAnsiTheme="majorHAnsi"/>
        </w:rPr>
        <w:t>dropbox</w:t>
      </w:r>
      <w:proofErr w:type="spellEnd"/>
      <w:r w:rsidR="00450EFE">
        <w:rPr>
          <w:rFonts w:asciiTheme="majorHAnsi" w:hAnsiTheme="majorHAnsi"/>
        </w:rPr>
        <w:t xml:space="preserve">) by 11:59pm </w:t>
      </w:r>
      <w:r w:rsidR="00BF7976">
        <w:rPr>
          <w:rFonts w:asciiTheme="majorHAnsi" w:hAnsiTheme="majorHAnsi"/>
        </w:rPr>
        <w:t>Tuesday</w:t>
      </w:r>
      <w:r w:rsidR="00450EFE">
        <w:rPr>
          <w:rFonts w:asciiTheme="majorHAnsi" w:hAnsiTheme="majorHAnsi"/>
        </w:rPr>
        <w:t xml:space="preserve">, </w:t>
      </w:r>
      <w:r w:rsidR="00BF7976">
        <w:rPr>
          <w:rFonts w:asciiTheme="majorHAnsi" w:hAnsiTheme="majorHAnsi"/>
        </w:rPr>
        <w:t>May 7, 2019</w:t>
      </w:r>
      <w:r w:rsidR="00450EFE">
        <w:rPr>
          <w:rFonts w:asciiTheme="majorHAnsi" w:hAnsiTheme="majorHAnsi"/>
        </w:rPr>
        <w:t>.</w:t>
      </w:r>
    </w:p>
    <w:p w14:paraId="1CB099A5" w14:textId="020CD359" w:rsidR="00FD2A15" w:rsidRDefault="00FD2A15" w:rsidP="00FD2A15">
      <w:pPr>
        <w:spacing w:after="0" w:line="240" w:lineRule="auto"/>
        <w:jc w:val="both"/>
        <w:rPr>
          <w:rFonts w:asciiTheme="majorHAnsi" w:hAnsiTheme="majorHAnsi"/>
        </w:rPr>
      </w:pPr>
    </w:p>
    <w:p w14:paraId="4114B621" w14:textId="4458DB23" w:rsidR="004877D4" w:rsidRDefault="004877D4" w:rsidP="00FD2A15">
      <w:pPr>
        <w:spacing w:after="0" w:line="240" w:lineRule="auto"/>
        <w:jc w:val="both"/>
        <w:rPr>
          <w:rFonts w:asciiTheme="majorHAnsi" w:hAnsiTheme="majorHAnsi"/>
        </w:rPr>
      </w:pPr>
    </w:p>
    <w:p w14:paraId="1FDBB5F1" w14:textId="349FA6FE" w:rsidR="004877D4" w:rsidRDefault="004877D4" w:rsidP="00FD2A15">
      <w:pPr>
        <w:spacing w:after="0" w:line="240" w:lineRule="auto"/>
        <w:jc w:val="both"/>
        <w:rPr>
          <w:rFonts w:asciiTheme="majorHAnsi" w:hAnsiTheme="majorHAnsi"/>
        </w:rPr>
      </w:pPr>
    </w:p>
    <w:p w14:paraId="6BD6224E" w14:textId="77777777" w:rsidR="004877D4" w:rsidRDefault="004877D4" w:rsidP="00FD2A15">
      <w:pPr>
        <w:spacing w:after="0" w:line="240" w:lineRule="auto"/>
        <w:jc w:val="both"/>
        <w:rPr>
          <w:rFonts w:asciiTheme="majorHAnsi" w:hAnsiTheme="majorHAnsi"/>
        </w:rPr>
      </w:pPr>
    </w:p>
    <w:p w14:paraId="3E02FF0C" w14:textId="77777777" w:rsidR="005B05CE" w:rsidRDefault="00FD2A15" w:rsidP="00FD2A15">
      <w:pPr>
        <w:spacing w:after="0" w:line="240" w:lineRule="auto"/>
        <w:jc w:val="both"/>
        <w:rPr>
          <w:rFonts w:asciiTheme="majorHAnsi" w:hAnsiTheme="majorHAnsi"/>
          <w:b/>
          <w:i/>
        </w:rPr>
      </w:pPr>
      <w:r>
        <w:rPr>
          <w:rFonts w:asciiTheme="majorHAnsi" w:hAnsiTheme="majorHAnsi"/>
          <w:b/>
          <w:i/>
        </w:rPr>
        <w:lastRenderedPageBreak/>
        <w:t>Personal Leadership Philosophy</w:t>
      </w:r>
      <w:r w:rsidR="005B05CE">
        <w:rPr>
          <w:rFonts w:asciiTheme="majorHAnsi" w:hAnsiTheme="majorHAnsi"/>
          <w:b/>
          <w:i/>
        </w:rPr>
        <w:t xml:space="preserve"> </w:t>
      </w:r>
    </w:p>
    <w:p w14:paraId="4646B856" w14:textId="77777777" w:rsidR="00BF7976" w:rsidRPr="005B05CE" w:rsidRDefault="00BF7976" w:rsidP="00BF7976">
      <w:pPr>
        <w:pStyle w:val="ListParagraph"/>
        <w:numPr>
          <w:ilvl w:val="0"/>
          <w:numId w:val="15"/>
        </w:numPr>
        <w:spacing w:after="0" w:line="240" w:lineRule="auto"/>
        <w:jc w:val="both"/>
        <w:rPr>
          <w:rFonts w:asciiTheme="majorHAnsi" w:hAnsiTheme="majorHAnsi"/>
          <w:b/>
          <w:i/>
        </w:rPr>
      </w:pPr>
      <w:r>
        <w:rPr>
          <w:rFonts w:asciiTheme="majorHAnsi" w:hAnsiTheme="majorHAnsi"/>
          <w:b/>
          <w:i/>
        </w:rPr>
        <w:t>Paper</w:t>
      </w:r>
    </w:p>
    <w:p w14:paraId="221A86FF" w14:textId="77777777" w:rsidR="00BF7976" w:rsidRPr="00E83501" w:rsidRDefault="00BF7976" w:rsidP="00BF7976">
      <w:pPr>
        <w:pStyle w:val="ListParagraph"/>
        <w:numPr>
          <w:ilvl w:val="1"/>
          <w:numId w:val="15"/>
        </w:numPr>
        <w:spacing w:after="0" w:line="240" w:lineRule="auto"/>
        <w:jc w:val="both"/>
        <w:rPr>
          <w:rFonts w:asciiTheme="majorHAnsi" w:hAnsiTheme="majorHAnsi"/>
          <w:b/>
          <w:i/>
        </w:rPr>
      </w:pPr>
      <w:r>
        <w:rPr>
          <w:rFonts w:asciiTheme="majorHAnsi" w:hAnsiTheme="majorHAnsi"/>
        </w:rPr>
        <w:t>Using the language of the course, provide a formal written summary of your personal leadership philosophy. This should include at least the following elements:</w:t>
      </w:r>
    </w:p>
    <w:p w14:paraId="6EB9B09D" w14:textId="77777777" w:rsidR="00BF7976" w:rsidRPr="00E83501" w:rsidRDefault="00BF7976" w:rsidP="00BF7976">
      <w:pPr>
        <w:pStyle w:val="ListParagraph"/>
        <w:numPr>
          <w:ilvl w:val="2"/>
          <w:numId w:val="15"/>
        </w:numPr>
        <w:spacing w:after="0" w:line="240" w:lineRule="auto"/>
        <w:jc w:val="both"/>
        <w:rPr>
          <w:rFonts w:asciiTheme="majorHAnsi" w:hAnsiTheme="majorHAnsi"/>
          <w:b/>
          <w:i/>
        </w:rPr>
      </w:pPr>
      <w:r>
        <w:rPr>
          <w:rFonts w:asciiTheme="majorHAnsi" w:hAnsiTheme="majorHAnsi"/>
        </w:rPr>
        <w:t>How you view yourself as a leader</w:t>
      </w:r>
    </w:p>
    <w:p w14:paraId="64B957EA" w14:textId="77777777" w:rsidR="00BF7976" w:rsidRPr="00E83501" w:rsidRDefault="00BF7976" w:rsidP="00BF7976">
      <w:pPr>
        <w:pStyle w:val="ListParagraph"/>
        <w:numPr>
          <w:ilvl w:val="2"/>
          <w:numId w:val="15"/>
        </w:numPr>
        <w:spacing w:after="0" w:line="240" w:lineRule="auto"/>
        <w:jc w:val="both"/>
        <w:rPr>
          <w:rFonts w:asciiTheme="majorHAnsi" w:hAnsiTheme="majorHAnsi"/>
          <w:b/>
          <w:i/>
        </w:rPr>
      </w:pPr>
      <w:r>
        <w:rPr>
          <w:rFonts w:asciiTheme="majorHAnsi" w:hAnsiTheme="majorHAnsi"/>
        </w:rPr>
        <w:t>Your leadership strengths</w:t>
      </w:r>
    </w:p>
    <w:p w14:paraId="356EA6F7" w14:textId="77777777" w:rsidR="00BF7976" w:rsidRPr="00E83501" w:rsidRDefault="00BF7976" w:rsidP="00BF7976">
      <w:pPr>
        <w:pStyle w:val="ListParagraph"/>
        <w:numPr>
          <w:ilvl w:val="2"/>
          <w:numId w:val="15"/>
        </w:numPr>
        <w:spacing w:after="0" w:line="240" w:lineRule="auto"/>
        <w:jc w:val="both"/>
        <w:rPr>
          <w:rFonts w:asciiTheme="majorHAnsi" w:hAnsiTheme="majorHAnsi"/>
          <w:b/>
          <w:i/>
        </w:rPr>
      </w:pPr>
      <w:r>
        <w:rPr>
          <w:rFonts w:asciiTheme="majorHAnsi" w:hAnsiTheme="majorHAnsi"/>
        </w:rPr>
        <w:t>Your leadership weaknesses</w:t>
      </w:r>
    </w:p>
    <w:p w14:paraId="71082E57" w14:textId="77777777" w:rsidR="00BF7976" w:rsidRPr="005B05CE" w:rsidRDefault="00BF7976" w:rsidP="00BF7976">
      <w:pPr>
        <w:pStyle w:val="ListParagraph"/>
        <w:numPr>
          <w:ilvl w:val="2"/>
          <w:numId w:val="15"/>
        </w:numPr>
        <w:spacing w:after="0" w:line="240" w:lineRule="auto"/>
        <w:jc w:val="both"/>
        <w:rPr>
          <w:rFonts w:asciiTheme="majorHAnsi" w:hAnsiTheme="majorHAnsi"/>
          <w:b/>
          <w:i/>
        </w:rPr>
      </w:pPr>
      <w:r>
        <w:rPr>
          <w:rFonts w:asciiTheme="majorHAnsi" w:hAnsiTheme="majorHAnsi"/>
        </w:rPr>
        <w:t>Your beliefs about the importance of leadership</w:t>
      </w:r>
    </w:p>
    <w:p w14:paraId="61E6ACED" w14:textId="7C0FA215" w:rsidR="00BF7976" w:rsidRPr="00E83501" w:rsidRDefault="00BF7976" w:rsidP="00BF7976">
      <w:pPr>
        <w:pStyle w:val="ListParagraph"/>
        <w:numPr>
          <w:ilvl w:val="1"/>
          <w:numId w:val="15"/>
        </w:numPr>
        <w:spacing w:after="0" w:line="240" w:lineRule="auto"/>
        <w:jc w:val="both"/>
        <w:rPr>
          <w:rFonts w:asciiTheme="majorHAnsi" w:hAnsiTheme="majorHAnsi"/>
          <w:b/>
          <w:i/>
        </w:rPr>
      </w:pPr>
      <w:r>
        <w:rPr>
          <w:rFonts w:asciiTheme="majorHAnsi" w:hAnsiTheme="majorHAnsi"/>
        </w:rPr>
        <w:t xml:space="preserve">Should be typed and double-spaced using Times New Roman 12-point font with 1” margins on all sides; no page minimum/maximum, but you must demonstrate a significant amount of thought and effort (i.e., one page is not enough). This paper is due (uploaded to D2L </w:t>
      </w:r>
      <w:proofErr w:type="spellStart"/>
      <w:r>
        <w:rPr>
          <w:rFonts w:asciiTheme="majorHAnsi" w:hAnsiTheme="majorHAnsi"/>
        </w:rPr>
        <w:t>dropbox</w:t>
      </w:r>
      <w:proofErr w:type="spellEnd"/>
      <w:r>
        <w:rPr>
          <w:rFonts w:asciiTheme="majorHAnsi" w:hAnsiTheme="majorHAnsi"/>
        </w:rPr>
        <w:t>) by 11:59pm Tuesday, May 14, 2019.</w:t>
      </w:r>
    </w:p>
    <w:p w14:paraId="6984DA89" w14:textId="77777777" w:rsidR="00BF7976" w:rsidRPr="00E83501" w:rsidRDefault="00BF7976" w:rsidP="00BF7976">
      <w:pPr>
        <w:spacing w:after="0" w:line="240" w:lineRule="auto"/>
        <w:jc w:val="both"/>
        <w:rPr>
          <w:rFonts w:asciiTheme="majorHAnsi" w:hAnsiTheme="majorHAnsi"/>
          <w:b/>
          <w:i/>
        </w:rPr>
      </w:pPr>
    </w:p>
    <w:p w14:paraId="13FF3A5E" w14:textId="77777777" w:rsidR="00FD2A15" w:rsidRPr="005B05CE" w:rsidRDefault="005B05CE" w:rsidP="005B05CE">
      <w:pPr>
        <w:pStyle w:val="ListParagraph"/>
        <w:numPr>
          <w:ilvl w:val="0"/>
          <w:numId w:val="16"/>
        </w:numPr>
        <w:spacing w:after="0" w:line="240" w:lineRule="auto"/>
        <w:jc w:val="both"/>
        <w:rPr>
          <w:rFonts w:asciiTheme="majorHAnsi" w:hAnsiTheme="majorHAnsi"/>
        </w:rPr>
      </w:pPr>
      <w:r>
        <w:rPr>
          <w:rFonts w:asciiTheme="majorHAnsi" w:hAnsiTheme="majorHAnsi"/>
          <w:b/>
          <w:i/>
        </w:rPr>
        <w:t>Presentation</w:t>
      </w:r>
    </w:p>
    <w:p w14:paraId="51751567" w14:textId="563A500B" w:rsidR="007F0C81" w:rsidRPr="005B05CE" w:rsidRDefault="007F0C81" w:rsidP="007F0C81">
      <w:pPr>
        <w:pStyle w:val="ListParagraph"/>
        <w:numPr>
          <w:ilvl w:val="1"/>
          <w:numId w:val="16"/>
        </w:numPr>
        <w:spacing w:after="0" w:line="240" w:lineRule="auto"/>
        <w:jc w:val="both"/>
        <w:rPr>
          <w:rFonts w:asciiTheme="majorHAnsi" w:hAnsiTheme="majorHAnsi"/>
        </w:rPr>
      </w:pPr>
      <w:r>
        <w:rPr>
          <w:rFonts w:asciiTheme="majorHAnsi" w:hAnsiTheme="majorHAnsi"/>
        </w:rPr>
        <w:t>Here you are the leader who is responsible for introducing some sort of change in your organization (</w:t>
      </w:r>
      <w:r w:rsidRPr="001560AF">
        <w:rPr>
          <w:rFonts w:asciiTheme="majorHAnsi" w:hAnsiTheme="majorHAnsi"/>
          <w:b/>
        </w:rPr>
        <w:t>hint</w:t>
      </w:r>
      <w:r>
        <w:rPr>
          <w:rFonts w:asciiTheme="majorHAnsi" w:hAnsiTheme="majorHAnsi"/>
        </w:rPr>
        <w:t>: you can present on the same change that you analyzed in your change paper assignment if desired). P</w:t>
      </w:r>
      <w:r w:rsidRPr="005B05CE">
        <w:rPr>
          <w:rFonts w:asciiTheme="majorHAnsi" w:hAnsiTheme="majorHAnsi"/>
        </w:rPr>
        <w:t xml:space="preserve">repare and deliver a presentation </w:t>
      </w:r>
      <w:r>
        <w:rPr>
          <w:rFonts w:asciiTheme="majorHAnsi" w:hAnsiTheme="majorHAnsi"/>
        </w:rPr>
        <w:t>in which you will be introducing this change to your subordinates (the</w:t>
      </w:r>
      <w:r w:rsidRPr="005B05CE">
        <w:rPr>
          <w:rFonts w:asciiTheme="majorHAnsi" w:hAnsiTheme="majorHAnsi"/>
        </w:rPr>
        <w:t xml:space="preserve"> group for which you are a change leader</w:t>
      </w:r>
      <w:r>
        <w:rPr>
          <w:rFonts w:asciiTheme="majorHAnsi" w:hAnsiTheme="majorHAnsi"/>
        </w:rPr>
        <w:t xml:space="preserve">), who in this case will be the class. Make sure to address </w:t>
      </w:r>
      <w:r w:rsidRPr="005B05CE">
        <w:rPr>
          <w:rFonts w:asciiTheme="majorHAnsi" w:hAnsiTheme="majorHAnsi"/>
        </w:rPr>
        <w:t xml:space="preserve">the following </w:t>
      </w:r>
      <w:r>
        <w:rPr>
          <w:rFonts w:asciiTheme="majorHAnsi" w:hAnsiTheme="majorHAnsi"/>
        </w:rPr>
        <w:t>key elements:</w:t>
      </w:r>
    </w:p>
    <w:p w14:paraId="13C2E04B" w14:textId="1E505167" w:rsidR="007F0C81" w:rsidRDefault="007F0C81" w:rsidP="007F0C81">
      <w:pPr>
        <w:pStyle w:val="ListParagraph"/>
        <w:numPr>
          <w:ilvl w:val="2"/>
          <w:numId w:val="15"/>
        </w:numPr>
        <w:spacing w:after="0" w:line="240" w:lineRule="auto"/>
        <w:jc w:val="both"/>
        <w:rPr>
          <w:rFonts w:asciiTheme="majorHAnsi" w:hAnsiTheme="majorHAnsi"/>
        </w:rPr>
      </w:pPr>
      <w:r>
        <w:rPr>
          <w:rFonts w:asciiTheme="majorHAnsi" w:hAnsiTheme="majorHAnsi"/>
        </w:rPr>
        <w:t>Change vision (to give us context)</w:t>
      </w:r>
    </w:p>
    <w:p w14:paraId="362368DA" w14:textId="77777777" w:rsidR="007F0C81" w:rsidRDefault="007F0C81" w:rsidP="007F0C81">
      <w:pPr>
        <w:pStyle w:val="ListParagraph"/>
        <w:numPr>
          <w:ilvl w:val="2"/>
          <w:numId w:val="15"/>
        </w:numPr>
        <w:spacing w:after="0" w:line="240" w:lineRule="auto"/>
        <w:jc w:val="both"/>
        <w:rPr>
          <w:rFonts w:asciiTheme="majorHAnsi" w:hAnsiTheme="majorHAnsi"/>
        </w:rPr>
      </w:pPr>
      <w:r>
        <w:rPr>
          <w:rFonts w:asciiTheme="majorHAnsi" w:hAnsiTheme="majorHAnsi"/>
        </w:rPr>
        <w:t>Brief overview of the change you want to implement</w:t>
      </w:r>
    </w:p>
    <w:p w14:paraId="077A313D" w14:textId="77777777" w:rsidR="007F0C81" w:rsidRDefault="007F0C81" w:rsidP="007F0C81">
      <w:pPr>
        <w:pStyle w:val="ListParagraph"/>
        <w:numPr>
          <w:ilvl w:val="2"/>
          <w:numId w:val="15"/>
        </w:numPr>
        <w:spacing w:after="0" w:line="240" w:lineRule="auto"/>
        <w:jc w:val="both"/>
        <w:rPr>
          <w:rFonts w:asciiTheme="majorHAnsi" w:hAnsiTheme="majorHAnsi"/>
        </w:rPr>
      </w:pPr>
      <w:r>
        <w:rPr>
          <w:rFonts w:asciiTheme="majorHAnsi" w:hAnsiTheme="majorHAnsi"/>
        </w:rPr>
        <w:t>What can we (your subordinates) expect from you? (reflecting key aspects of your personal leadership philosophy)</w:t>
      </w:r>
    </w:p>
    <w:p w14:paraId="75BFB3EB" w14:textId="77777777" w:rsidR="007F0C81" w:rsidRDefault="007F0C81" w:rsidP="007F0C81">
      <w:pPr>
        <w:pStyle w:val="ListParagraph"/>
        <w:numPr>
          <w:ilvl w:val="2"/>
          <w:numId w:val="15"/>
        </w:numPr>
        <w:spacing w:after="0" w:line="240" w:lineRule="auto"/>
        <w:jc w:val="both"/>
        <w:rPr>
          <w:rFonts w:asciiTheme="majorHAnsi" w:hAnsiTheme="majorHAnsi"/>
        </w:rPr>
      </w:pPr>
      <w:r>
        <w:rPr>
          <w:rFonts w:asciiTheme="majorHAnsi" w:hAnsiTheme="majorHAnsi"/>
        </w:rPr>
        <w:t>What do you expect of us (your subordinates)? (reflecting key aspects of your personal leadership philosophy)</w:t>
      </w:r>
    </w:p>
    <w:p w14:paraId="0F066DBF" w14:textId="03D45E27" w:rsidR="00540C39" w:rsidRDefault="007F0C81" w:rsidP="005B05CE">
      <w:pPr>
        <w:pStyle w:val="ListParagraph"/>
        <w:numPr>
          <w:ilvl w:val="1"/>
          <w:numId w:val="15"/>
        </w:numPr>
        <w:spacing w:after="0" w:line="240" w:lineRule="auto"/>
        <w:jc w:val="both"/>
        <w:rPr>
          <w:rFonts w:asciiTheme="majorHAnsi" w:hAnsiTheme="majorHAnsi"/>
        </w:rPr>
      </w:pPr>
      <w:r>
        <w:rPr>
          <w:rFonts w:asciiTheme="majorHAnsi" w:hAnsiTheme="majorHAnsi"/>
        </w:rPr>
        <w:t xml:space="preserve">This presentation will be given in class on Tuesday, May 14, 2019. </w:t>
      </w:r>
      <w:r w:rsidR="00540C39">
        <w:rPr>
          <w:rFonts w:asciiTheme="majorHAnsi" w:hAnsiTheme="majorHAnsi"/>
        </w:rPr>
        <w:t>Both class members and the instructor will provide feedback on the presentation</w:t>
      </w:r>
      <w:r>
        <w:rPr>
          <w:rFonts w:asciiTheme="majorHAnsi" w:hAnsiTheme="majorHAnsi"/>
        </w:rPr>
        <w:t>.</w:t>
      </w:r>
    </w:p>
    <w:p w14:paraId="052CAE33" w14:textId="77777777" w:rsidR="007F0C81" w:rsidRPr="007F0C81" w:rsidRDefault="007F0C81" w:rsidP="007F0C81">
      <w:pPr>
        <w:spacing w:after="0" w:line="240" w:lineRule="auto"/>
        <w:jc w:val="both"/>
        <w:rPr>
          <w:rFonts w:asciiTheme="majorHAnsi" w:hAnsiTheme="majorHAnsi"/>
        </w:rPr>
      </w:pPr>
    </w:p>
    <w:p w14:paraId="5F1C39D6" w14:textId="77777777" w:rsidR="00227C20" w:rsidRDefault="00227C20" w:rsidP="00227C20">
      <w:pPr>
        <w:spacing w:after="0" w:line="240" w:lineRule="auto"/>
        <w:jc w:val="both"/>
        <w:rPr>
          <w:rFonts w:asciiTheme="majorHAnsi" w:hAnsiTheme="majorHAnsi"/>
          <w:b/>
          <w:i/>
        </w:rPr>
      </w:pPr>
      <w:r>
        <w:rPr>
          <w:rFonts w:asciiTheme="majorHAnsi" w:hAnsiTheme="majorHAnsi"/>
          <w:b/>
          <w:i/>
        </w:rPr>
        <w:t>Class Participation</w:t>
      </w:r>
    </w:p>
    <w:p w14:paraId="58E3A573" w14:textId="67C9B1D5" w:rsidR="00A16FDD" w:rsidRDefault="00A16FDD" w:rsidP="00227C20">
      <w:pPr>
        <w:pStyle w:val="ListParagraph"/>
        <w:numPr>
          <w:ilvl w:val="0"/>
          <w:numId w:val="1"/>
        </w:numPr>
        <w:spacing w:after="0" w:line="240" w:lineRule="auto"/>
        <w:jc w:val="both"/>
        <w:rPr>
          <w:rFonts w:asciiTheme="majorHAnsi" w:hAnsiTheme="majorHAnsi"/>
        </w:rPr>
      </w:pPr>
      <w:r>
        <w:rPr>
          <w:rFonts w:asciiTheme="majorHAnsi" w:hAnsiTheme="majorHAnsi"/>
        </w:rPr>
        <w:t xml:space="preserve">As graduate students and working adult learners, you are an important resource for each other’s learning. Not being present </w:t>
      </w:r>
      <w:r w:rsidR="006C379D">
        <w:rPr>
          <w:rFonts w:asciiTheme="majorHAnsi" w:hAnsiTheme="majorHAnsi"/>
        </w:rPr>
        <w:t>or a contributor during in-class or online discussions and/</w:t>
      </w:r>
      <w:r>
        <w:rPr>
          <w:rFonts w:asciiTheme="majorHAnsi" w:hAnsiTheme="majorHAnsi"/>
        </w:rPr>
        <w:t xml:space="preserve">or not participating in activities, assignments, etc. are all a drain on the learning value of your investment and that of others. </w:t>
      </w:r>
      <w:r w:rsidR="00222B0F">
        <w:rPr>
          <w:rFonts w:asciiTheme="majorHAnsi" w:hAnsiTheme="majorHAnsi"/>
        </w:rPr>
        <w:t xml:space="preserve">It is expected that you are completing the assigned readings, contributing actively and thoughtfully, </w:t>
      </w:r>
      <w:r w:rsidR="00222B0F" w:rsidRPr="003701DB">
        <w:rPr>
          <w:rFonts w:asciiTheme="majorHAnsi" w:hAnsiTheme="majorHAnsi"/>
          <w:b/>
        </w:rPr>
        <w:t>reading the posts of others</w:t>
      </w:r>
      <w:r w:rsidR="00222B0F">
        <w:rPr>
          <w:rFonts w:asciiTheme="majorHAnsi" w:hAnsiTheme="majorHAnsi"/>
        </w:rPr>
        <w:t xml:space="preserve">, being respectful of others’ contributions, etc. </w:t>
      </w:r>
      <w:r>
        <w:rPr>
          <w:rFonts w:asciiTheme="majorHAnsi" w:hAnsiTheme="majorHAnsi"/>
        </w:rPr>
        <w:t>Your participation will be evaluated based on the following criteria</w:t>
      </w:r>
      <w:r w:rsidR="00222B0F">
        <w:rPr>
          <w:rFonts w:asciiTheme="majorHAnsi" w:hAnsiTheme="majorHAnsi"/>
        </w:rPr>
        <w:t>:</w:t>
      </w:r>
    </w:p>
    <w:p w14:paraId="304F1D65" w14:textId="77777777" w:rsidR="00A16FDD" w:rsidRDefault="00A16FDD" w:rsidP="00A16FDD">
      <w:pPr>
        <w:pStyle w:val="ListParagraph"/>
        <w:numPr>
          <w:ilvl w:val="1"/>
          <w:numId w:val="1"/>
        </w:numPr>
        <w:spacing w:after="0" w:line="240" w:lineRule="auto"/>
        <w:jc w:val="both"/>
        <w:rPr>
          <w:rFonts w:asciiTheme="majorHAnsi" w:hAnsiTheme="majorHAnsi"/>
        </w:rPr>
      </w:pPr>
      <w:r>
        <w:rPr>
          <w:rFonts w:asciiTheme="majorHAnsi" w:hAnsiTheme="majorHAnsi"/>
          <w:b/>
        </w:rPr>
        <w:t>Presence</w:t>
      </w:r>
      <w:r>
        <w:rPr>
          <w:rFonts w:asciiTheme="majorHAnsi" w:hAnsiTheme="majorHAnsi"/>
        </w:rPr>
        <w:t>—Your attendance and activity in class and online is regular and punctual</w:t>
      </w:r>
    </w:p>
    <w:p w14:paraId="662785C1" w14:textId="27FE7C92" w:rsidR="00A16FDD" w:rsidRDefault="00A16FDD" w:rsidP="00A16FDD">
      <w:pPr>
        <w:pStyle w:val="ListParagraph"/>
        <w:numPr>
          <w:ilvl w:val="1"/>
          <w:numId w:val="1"/>
        </w:numPr>
        <w:spacing w:after="0" w:line="240" w:lineRule="auto"/>
        <w:jc w:val="both"/>
        <w:rPr>
          <w:rFonts w:asciiTheme="majorHAnsi" w:hAnsiTheme="majorHAnsi"/>
        </w:rPr>
      </w:pPr>
      <w:r>
        <w:rPr>
          <w:rFonts w:asciiTheme="majorHAnsi" w:hAnsiTheme="majorHAnsi"/>
          <w:b/>
        </w:rPr>
        <w:t>Preparation</w:t>
      </w:r>
      <w:r>
        <w:rPr>
          <w:rFonts w:asciiTheme="majorHAnsi" w:hAnsiTheme="majorHAnsi"/>
        </w:rPr>
        <w:t>—You have completed the assigned readings and other activities on time</w:t>
      </w:r>
    </w:p>
    <w:p w14:paraId="68FDB7BE" w14:textId="5A65E046" w:rsidR="00767EEC" w:rsidRPr="00767EEC" w:rsidRDefault="00767EEC" w:rsidP="00767EEC">
      <w:pPr>
        <w:pStyle w:val="ListParagraph"/>
        <w:numPr>
          <w:ilvl w:val="2"/>
          <w:numId w:val="1"/>
        </w:numPr>
        <w:spacing w:after="0" w:line="240" w:lineRule="auto"/>
        <w:jc w:val="both"/>
        <w:rPr>
          <w:rFonts w:asciiTheme="majorHAnsi" w:hAnsiTheme="majorHAnsi"/>
        </w:rPr>
      </w:pPr>
      <w:r>
        <w:rPr>
          <w:rFonts w:asciiTheme="majorHAnsi" w:hAnsiTheme="majorHAnsi"/>
        </w:rPr>
        <w:lastRenderedPageBreak/>
        <w:t xml:space="preserve">You will be expected to provide a self-assessment of your reading preparation for each class period in which there is a reading assignment. </w:t>
      </w:r>
    </w:p>
    <w:p w14:paraId="154323B1" w14:textId="77777777" w:rsidR="00A16FDD" w:rsidRDefault="00A16FDD" w:rsidP="00A16FDD">
      <w:pPr>
        <w:pStyle w:val="ListParagraph"/>
        <w:numPr>
          <w:ilvl w:val="1"/>
          <w:numId w:val="1"/>
        </w:numPr>
        <w:spacing w:after="0" w:line="240" w:lineRule="auto"/>
        <w:jc w:val="both"/>
        <w:rPr>
          <w:rFonts w:asciiTheme="majorHAnsi" w:hAnsiTheme="majorHAnsi"/>
        </w:rPr>
      </w:pPr>
      <w:r>
        <w:rPr>
          <w:rFonts w:asciiTheme="majorHAnsi" w:hAnsiTheme="majorHAnsi"/>
          <w:b/>
        </w:rPr>
        <w:t>Participation</w:t>
      </w:r>
      <w:r>
        <w:rPr>
          <w:rFonts w:asciiTheme="majorHAnsi" w:hAnsiTheme="majorHAnsi"/>
        </w:rPr>
        <w:t>—You contribute thoughtfully, are curious about and respectful of the contributions of others, you give your best effort to class activities, discussions, exercises, etc.</w:t>
      </w:r>
    </w:p>
    <w:p w14:paraId="1C95928B" w14:textId="25FC2B62" w:rsidR="00767EEC" w:rsidRPr="00924B4B" w:rsidRDefault="00767EEC" w:rsidP="00767EEC">
      <w:pPr>
        <w:pStyle w:val="ListParagraph"/>
        <w:numPr>
          <w:ilvl w:val="2"/>
          <w:numId w:val="1"/>
        </w:numPr>
        <w:spacing w:after="0" w:line="240" w:lineRule="auto"/>
        <w:jc w:val="both"/>
        <w:rPr>
          <w:rFonts w:asciiTheme="majorHAnsi" w:hAnsiTheme="majorHAnsi"/>
          <w:sz w:val="28"/>
        </w:rPr>
      </w:pPr>
      <w:r>
        <w:rPr>
          <w:rFonts w:asciiTheme="majorHAnsi" w:hAnsiTheme="majorHAnsi"/>
          <w:b/>
        </w:rPr>
        <w:t>D2L Discussion Participation</w:t>
      </w:r>
      <w:r>
        <w:rPr>
          <w:rFonts w:asciiTheme="majorHAnsi" w:hAnsiTheme="majorHAnsi"/>
        </w:rPr>
        <w:t xml:space="preserve"> – I don’t like discussion boards that use the total number of posts as a measure of engagement…these discussions too easily tend to degrade into a lot of chitchat with very little substance (“I agree!”). I don’t mind the short and quick responses back and forth since sometimes those are meaningful to those participating in them, but in thinking about </w:t>
      </w:r>
      <w:r>
        <w:rPr>
          <w:rFonts w:asciiTheme="majorHAnsi" w:hAnsiTheme="majorHAnsi"/>
          <w:b/>
        </w:rPr>
        <w:t>substantive</w:t>
      </w:r>
      <w:r>
        <w:rPr>
          <w:rFonts w:asciiTheme="majorHAnsi" w:hAnsiTheme="majorHAnsi"/>
        </w:rPr>
        <w:t xml:space="preserve"> comments, my preference is for fewer posts per person, but with more thoughtful and relevant content, and on a more predictable schedule. Although I will not put a word or line minimum on substantive comments, a sentence or two is usually not enough. Be sure to put enough thought and effort into your posts to make them meaningful. Examples from your own experience are great, current events can often be interesting…I think you get the idea. Although you can engage in as much of the “other” discussion as you want, here is what is expected </w:t>
      </w:r>
      <w:r w:rsidR="00546AB0">
        <w:rPr>
          <w:rFonts w:asciiTheme="majorHAnsi" w:hAnsiTheme="majorHAnsi"/>
        </w:rPr>
        <w:t xml:space="preserve">as a minimum </w:t>
      </w:r>
      <w:r>
        <w:rPr>
          <w:rFonts w:asciiTheme="majorHAnsi" w:hAnsiTheme="majorHAnsi"/>
        </w:rPr>
        <w:t>regarding the more substantive comments:</w:t>
      </w:r>
    </w:p>
    <w:p w14:paraId="31239D96" w14:textId="77777777" w:rsidR="00767EEC" w:rsidRDefault="00767EEC" w:rsidP="00767EEC">
      <w:pPr>
        <w:pStyle w:val="ListParagraph"/>
        <w:spacing w:after="0" w:line="240" w:lineRule="auto"/>
        <w:ind w:left="2160"/>
        <w:jc w:val="both"/>
        <w:rPr>
          <w:rFonts w:asciiTheme="majorHAnsi" w:hAnsiTheme="majorHAnsi"/>
          <w:b/>
        </w:rPr>
      </w:pPr>
    </w:p>
    <w:p w14:paraId="3E615B15" w14:textId="527C1875" w:rsidR="00767EEC" w:rsidRPr="00591E6A" w:rsidRDefault="00546AB0" w:rsidP="00546AB0">
      <w:pPr>
        <w:pStyle w:val="ListParagraph"/>
        <w:numPr>
          <w:ilvl w:val="3"/>
          <w:numId w:val="1"/>
        </w:numPr>
        <w:spacing w:after="0" w:line="240" w:lineRule="auto"/>
        <w:jc w:val="both"/>
        <w:rPr>
          <w:rFonts w:asciiTheme="majorHAnsi" w:hAnsiTheme="majorHAnsi"/>
        </w:rPr>
      </w:pPr>
      <w:r>
        <w:rPr>
          <w:rFonts w:asciiTheme="majorHAnsi" w:hAnsiTheme="majorHAnsi"/>
          <w:b/>
          <w:i/>
        </w:rPr>
        <w:t>Monday-</w:t>
      </w:r>
      <w:r w:rsidR="00767EEC" w:rsidRPr="00546AB0">
        <w:rPr>
          <w:rFonts w:asciiTheme="majorHAnsi" w:hAnsiTheme="majorHAnsi"/>
          <w:b/>
          <w:i/>
        </w:rPr>
        <w:t>Tuesday</w:t>
      </w:r>
      <w:r>
        <w:rPr>
          <w:rFonts w:asciiTheme="majorHAnsi" w:hAnsiTheme="majorHAnsi"/>
          <w:b/>
          <w:i/>
        </w:rPr>
        <w:t xml:space="preserve"> </w:t>
      </w:r>
      <w:r w:rsidR="00767EEC" w:rsidRPr="00591E6A">
        <w:rPr>
          <w:rFonts w:asciiTheme="majorHAnsi" w:hAnsiTheme="majorHAnsi"/>
        </w:rPr>
        <w:t xml:space="preserve">– Post a </w:t>
      </w:r>
      <w:r w:rsidR="00767EEC" w:rsidRPr="00767EEC">
        <w:rPr>
          <w:rFonts w:asciiTheme="majorHAnsi" w:hAnsiTheme="majorHAnsi"/>
          <w:b/>
        </w:rPr>
        <w:t>substantial</w:t>
      </w:r>
      <w:r w:rsidR="00767EEC" w:rsidRPr="00591E6A">
        <w:rPr>
          <w:rFonts w:asciiTheme="majorHAnsi" w:hAnsiTheme="majorHAnsi"/>
        </w:rPr>
        <w:t xml:space="preserve"> response to the discussio</w:t>
      </w:r>
      <w:r>
        <w:rPr>
          <w:rFonts w:asciiTheme="majorHAnsi" w:hAnsiTheme="majorHAnsi"/>
        </w:rPr>
        <w:t>n topic.</w:t>
      </w:r>
    </w:p>
    <w:p w14:paraId="11592CE5" w14:textId="1A0570A7" w:rsidR="00767EEC" w:rsidRDefault="00546AB0" w:rsidP="00546AB0">
      <w:pPr>
        <w:pStyle w:val="ListParagraph"/>
        <w:numPr>
          <w:ilvl w:val="3"/>
          <w:numId w:val="1"/>
        </w:numPr>
        <w:spacing w:after="0" w:line="240" w:lineRule="auto"/>
        <w:jc w:val="both"/>
        <w:rPr>
          <w:rFonts w:asciiTheme="majorHAnsi" w:hAnsiTheme="majorHAnsi"/>
        </w:rPr>
      </w:pPr>
      <w:r w:rsidRPr="00546AB0">
        <w:rPr>
          <w:rFonts w:asciiTheme="majorHAnsi" w:hAnsiTheme="majorHAnsi"/>
          <w:b/>
          <w:i/>
        </w:rPr>
        <w:t>Wednesday-</w:t>
      </w:r>
      <w:r w:rsidR="00767EEC" w:rsidRPr="00546AB0">
        <w:rPr>
          <w:rFonts w:asciiTheme="majorHAnsi" w:hAnsiTheme="majorHAnsi"/>
          <w:b/>
          <w:i/>
        </w:rPr>
        <w:t>Thursday</w:t>
      </w:r>
      <w:r w:rsidR="00767EEC" w:rsidRPr="00591E6A">
        <w:rPr>
          <w:rFonts w:asciiTheme="majorHAnsi" w:hAnsiTheme="majorHAnsi"/>
        </w:rPr>
        <w:t xml:space="preserve"> – </w:t>
      </w:r>
      <w:r>
        <w:rPr>
          <w:rFonts w:asciiTheme="majorHAnsi" w:hAnsiTheme="majorHAnsi"/>
        </w:rPr>
        <w:t xml:space="preserve">Post a </w:t>
      </w:r>
      <w:r>
        <w:rPr>
          <w:rFonts w:asciiTheme="majorHAnsi" w:hAnsiTheme="majorHAnsi"/>
          <w:b/>
        </w:rPr>
        <w:t>substantial</w:t>
      </w:r>
      <w:r>
        <w:rPr>
          <w:rFonts w:asciiTheme="majorHAnsi" w:hAnsiTheme="majorHAnsi"/>
        </w:rPr>
        <w:t xml:space="preserve"> response to someone else’s original post. This may include </w:t>
      </w:r>
      <w:r w:rsidR="00767EEC" w:rsidRPr="00591E6A">
        <w:rPr>
          <w:rFonts w:asciiTheme="majorHAnsi" w:hAnsiTheme="majorHAnsi"/>
        </w:rPr>
        <w:t>an elaboration, a count</w:t>
      </w:r>
      <w:r>
        <w:rPr>
          <w:rFonts w:asciiTheme="majorHAnsi" w:hAnsiTheme="majorHAnsi"/>
        </w:rPr>
        <w:t>er example, etc. You are welcome to respond to as many other posts as you would like, but only one is required.</w:t>
      </w:r>
    </w:p>
    <w:p w14:paraId="40A57706" w14:textId="0E5346E6" w:rsidR="00767EEC" w:rsidRPr="00546AB0" w:rsidRDefault="00767EEC" w:rsidP="00546AB0">
      <w:pPr>
        <w:pStyle w:val="ListParagraph"/>
        <w:numPr>
          <w:ilvl w:val="3"/>
          <w:numId w:val="1"/>
        </w:numPr>
        <w:spacing w:after="0" w:line="240" w:lineRule="auto"/>
        <w:jc w:val="both"/>
        <w:rPr>
          <w:rFonts w:asciiTheme="majorHAnsi" w:hAnsiTheme="majorHAnsi"/>
        </w:rPr>
      </w:pPr>
      <w:r w:rsidRPr="00546AB0">
        <w:rPr>
          <w:rFonts w:asciiTheme="majorHAnsi" w:hAnsiTheme="majorHAnsi"/>
          <w:b/>
          <w:i/>
        </w:rPr>
        <w:t>Friday/Weekend</w:t>
      </w:r>
      <w:r w:rsidRPr="00546AB0">
        <w:rPr>
          <w:rFonts w:asciiTheme="majorHAnsi" w:hAnsiTheme="majorHAnsi"/>
        </w:rPr>
        <w:t xml:space="preserve"> – Feel free to respond to any response(s) to your first post, but this is not necessary.</w:t>
      </w:r>
    </w:p>
    <w:p w14:paraId="26D3F181" w14:textId="77777777" w:rsidR="00767EEC" w:rsidRDefault="00767EEC" w:rsidP="00767EEC">
      <w:pPr>
        <w:pStyle w:val="ListParagraph"/>
        <w:spacing w:after="0" w:line="240" w:lineRule="auto"/>
        <w:ind w:left="2160"/>
        <w:jc w:val="both"/>
        <w:rPr>
          <w:rFonts w:asciiTheme="majorHAnsi" w:hAnsiTheme="majorHAnsi"/>
        </w:rPr>
      </w:pPr>
    </w:p>
    <w:p w14:paraId="2BE4B0EA" w14:textId="79329C6C" w:rsidR="00767EEC" w:rsidRPr="00A0034F" w:rsidRDefault="00767EEC" w:rsidP="00767EEC">
      <w:pPr>
        <w:pStyle w:val="ListParagraph"/>
        <w:spacing w:after="0" w:line="240" w:lineRule="auto"/>
        <w:ind w:left="2160"/>
        <w:jc w:val="both"/>
        <w:rPr>
          <w:rFonts w:asciiTheme="majorHAnsi" w:hAnsiTheme="majorHAnsi"/>
        </w:rPr>
      </w:pPr>
      <w:r>
        <w:rPr>
          <w:rFonts w:asciiTheme="majorHAnsi" w:hAnsiTheme="majorHAnsi"/>
          <w:b/>
        </w:rPr>
        <w:t xml:space="preserve">One Final Point – </w:t>
      </w:r>
      <w:r>
        <w:rPr>
          <w:rFonts w:asciiTheme="majorHAnsi" w:hAnsiTheme="majorHAnsi"/>
        </w:rPr>
        <w:t xml:space="preserve">You should be reading the posts of others (this can be tracked). If you post a subject or material that is very similar to what has already been posted, reference the earlier post. Otherwise, I will wonder if you are paying any attention to the work of others. Make sure that you are reading </w:t>
      </w:r>
      <w:r w:rsidR="00546AB0">
        <w:rPr>
          <w:rFonts w:asciiTheme="majorHAnsi" w:hAnsiTheme="majorHAnsi"/>
        </w:rPr>
        <w:t>each other’s posts, as t</w:t>
      </w:r>
      <w:r>
        <w:rPr>
          <w:rFonts w:asciiTheme="majorHAnsi" w:hAnsiTheme="majorHAnsi"/>
        </w:rPr>
        <w:t>hese discussions are only valuable if people are actually paying attention to them.</w:t>
      </w:r>
    </w:p>
    <w:p w14:paraId="7F63CCAF" w14:textId="77777777" w:rsidR="00767EEC" w:rsidRDefault="00767EEC" w:rsidP="00767EEC">
      <w:pPr>
        <w:spacing w:after="0" w:line="240" w:lineRule="auto"/>
        <w:jc w:val="both"/>
        <w:rPr>
          <w:rFonts w:asciiTheme="majorHAnsi" w:hAnsiTheme="majorHAnsi"/>
          <w:b/>
          <w:i/>
        </w:rPr>
      </w:pPr>
    </w:p>
    <w:p w14:paraId="5A922055" w14:textId="44BB33F1" w:rsidR="00665B5A" w:rsidRDefault="00665B5A" w:rsidP="00546AB0">
      <w:pPr>
        <w:spacing w:after="0" w:line="240" w:lineRule="auto"/>
        <w:jc w:val="both"/>
        <w:rPr>
          <w:rFonts w:asciiTheme="majorHAnsi" w:hAnsiTheme="majorHAnsi"/>
          <w:sz w:val="28"/>
        </w:rPr>
      </w:pPr>
    </w:p>
    <w:p w14:paraId="5CC48A74" w14:textId="5B2EE162" w:rsidR="00546AB0" w:rsidRDefault="00546AB0" w:rsidP="00546AB0">
      <w:pPr>
        <w:spacing w:after="0" w:line="240" w:lineRule="auto"/>
        <w:jc w:val="both"/>
        <w:rPr>
          <w:rFonts w:asciiTheme="majorHAnsi" w:hAnsiTheme="majorHAnsi"/>
          <w:sz w:val="28"/>
        </w:rPr>
      </w:pPr>
    </w:p>
    <w:p w14:paraId="3089617E" w14:textId="2DAC469E" w:rsidR="00546AB0" w:rsidRDefault="00546AB0" w:rsidP="00546AB0">
      <w:pPr>
        <w:spacing w:after="0" w:line="240" w:lineRule="auto"/>
        <w:jc w:val="both"/>
        <w:rPr>
          <w:rFonts w:asciiTheme="majorHAnsi" w:hAnsiTheme="majorHAnsi"/>
          <w:sz w:val="28"/>
        </w:rPr>
      </w:pPr>
    </w:p>
    <w:p w14:paraId="451DEB59" w14:textId="77777777" w:rsidR="00546AB0" w:rsidRPr="00546AB0" w:rsidRDefault="00546AB0" w:rsidP="00546AB0">
      <w:pPr>
        <w:spacing w:after="0" w:line="240" w:lineRule="auto"/>
        <w:jc w:val="both"/>
        <w:rPr>
          <w:rFonts w:asciiTheme="majorHAnsi" w:hAnsiTheme="majorHAnsi"/>
          <w:sz w:val="28"/>
        </w:rPr>
      </w:pPr>
    </w:p>
    <w:p w14:paraId="32EF306D" w14:textId="57A73079" w:rsidR="00FA42BC" w:rsidRDefault="00FA42BC" w:rsidP="00FA42BC">
      <w:pPr>
        <w:spacing w:after="0" w:line="240" w:lineRule="auto"/>
        <w:jc w:val="both"/>
        <w:rPr>
          <w:rFonts w:asciiTheme="majorHAnsi" w:hAnsiTheme="majorHAnsi"/>
          <w:sz w:val="28"/>
        </w:rPr>
      </w:pPr>
    </w:p>
    <w:p w14:paraId="43FB84F9" w14:textId="77777777" w:rsidR="00222B0F" w:rsidRPr="00FA42BC" w:rsidRDefault="00222B0F" w:rsidP="00FA42BC">
      <w:pPr>
        <w:spacing w:after="0" w:line="240" w:lineRule="auto"/>
        <w:jc w:val="both"/>
        <w:rPr>
          <w:rFonts w:asciiTheme="majorHAnsi" w:hAnsiTheme="majorHAnsi"/>
          <w:sz w:val="28"/>
        </w:rPr>
      </w:pPr>
    </w:p>
    <w:p w14:paraId="1D218D62" w14:textId="77777777" w:rsidR="001855C4" w:rsidRPr="00587D0D" w:rsidRDefault="00A15297" w:rsidP="00587D0D">
      <w:pPr>
        <w:pBdr>
          <w:bottom w:val="single" w:sz="6" w:space="1" w:color="auto"/>
        </w:pBdr>
        <w:spacing w:after="0" w:line="240" w:lineRule="auto"/>
        <w:rPr>
          <w:rFonts w:asciiTheme="majorHAnsi" w:hAnsiTheme="majorHAnsi"/>
          <w:b/>
          <w:sz w:val="28"/>
        </w:rPr>
      </w:pPr>
      <w:r>
        <w:rPr>
          <w:rFonts w:asciiTheme="majorHAnsi" w:hAnsiTheme="majorHAnsi"/>
          <w:b/>
          <w:sz w:val="28"/>
        </w:rPr>
        <w:lastRenderedPageBreak/>
        <w:t>Course Outline</w:t>
      </w:r>
    </w:p>
    <w:p w14:paraId="2B399C87" w14:textId="77777777" w:rsidR="00D57ABD" w:rsidRDefault="00A15297" w:rsidP="00D57ABD">
      <w:pPr>
        <w:autoSpaceDE w:val="0"/>
        <w:autoSpaceDN w:val="0"/>
        <w:adjustRightInd w:val="0"/>
        <w:spacing w:after="0" w:line="240" w:lineRule="auto"/>
        <w:jc w:val="both"/>
        <w:rPr>
          <w:rFonts w:asciiTheme="majorHAnsi" w:hAnsiTheme="majorHAnsi"/>
          <w:b/>
          <w:szCs w:val="24"/>
        </w:rPr>
      </w:pPr>
      <w:r w:rsidRPr="00A15297">
        <w:rPr>
          <w:rFonts w:asciiTheme="majorHAnsi" w:hAnsiTheme="majorHAnsi"/>
          <w:b/>
          <w:szCs w:val="24"/>
        </w:rPr>
        <w:t>**</w:t>
      </w:r>
      <w:r w:rsidR="00D57ABD" w:rsidRPr="00A15297">
        <w:rPr>
          <w:rFonts w:asciiTheme="majorHAnsi" w:hAnsiTheme="majorHAnsi"/>
          <w:b/>
          <w:szCs w:val="24"/>
        </w:rPr>
        <w:t xml:space="preserve">Note that the schedule below is subject to </w:t>
      </w:r>
      <w:proofErr w:type="gramStart"/>
      <w:r w:rsidR="00D57ABD" w:rsidRPr="00A15297">
        <w:rPr>
          <w:rFonts w:asciiTheme="majorHAnsi" w:hAnsiTheme="majorHAnsi"/>
          <w:b/>
          <w:szCs w:val="24"/>
        </w:rPr>
        <w:t>change.</w:t>
      </w:r>
      <w:r w:rsidRPr="00A15297">
        <w:rPr>
          <w:rFonts w:asciiTheme="majorHAnsi" w:hAnsiTheme="majorHAnsi"/>
          <w:b/>
          <w:szCs w:val="24"/>
        </w:rPr>
        <w:t>*</w:t>
      </w:r>
      <w:proofErr w:type="gramEnd"/>
      <w:r w:rsidRPr="00A15297">
        <w:rPr>
          <w:rFonts w:asciiTheme="majorHAnsi" w:hAnsiTheme="majorHAnsi"/>
          <w:b/>
          <w:szCs w:val="24"/>
        </w:rPr>
        <w:t>*</w:t>
      </w:r>
    </w:p>
    <w:p w14:paraId="5C36BC29" w14:textId="77777777" w:rsidR="009D1DF3" w:rsidRDefault="009D1DF3" w:rsidP="001855C4">
      <w:pPr>
        <w:autoSpaceDE w:val="0"/>
        <w:autoSpaceDN w:val="0"/>
        <w:adjustRightInd w:val="0"/>
        <w:spacing w:after="0" w:line="240" w:lineRule="auto"/>
        <w:jc w:val="both"/>
        <w:rPr>
          <w:rFonts w:asciiTheme="majorHAnsi" w:hAnsiTheme="majorHAnsi"/>
          <w:sz w:val="18"/>
          <w:szCs w:val="24"/>
        </w:rPr>
      </w:pPr>
    </w:p>
    <w:tbl>
      <w:tblPr>
        <w:tblW w:w="9353" w:type="dxa"/>
        <w:tblLook w:val="04A0" w:firstRow="1" w:lastRow="0" w:firstColumn="1" w:lastColumn="0" w:noHBand="0" w:noVBand="1"/>
      </w:tblPr>
      <w:tblGrid>
        <w:gridCol w:w="1345"/>
        <w:gridCol w:w="1798"/>
        <w:gridCol w:w="3420"/>
        <w:gridCol w:w="2790"/>
      </w:tblGrid>
      <w:tr w:rsidR="00411527" w:rsidRPr="00A15297" w14:paraId="1C240721" w14:textId="77777777" w:rsidTr="00436588">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D57EC" w14:textId="77777777" w:rsidR="00411527" w:rsidRPr="00490136" w:rsidRDefault="00411527" w:rsidP="00A15297">
            <w:pPr>
              <w:spacing w:after="0" w:line="240" w:lineRule="auto"/>
              <w:jc w:val="center"/>
              <w:rPr>
                <w:rFonts w:asciiTheme="majorHAnsi" w:eastAsia="Times New Roman" w:hAnsiTheme="majorHAnsi"/>
                <w:b/>
                <w:bCs/>
                <w:color w:val="000000"/>
                <w:sz w:val="22"/>
              </w:rPr>
            </w:pPr>
            <w:r w:rsidRPr="00490136">
              <w:rPr>
                <w:rFonts w:asciiTheme="majorHAnsi" w:eastAsia="Times New Roman" w:hAnsiTheme="majorHAnsi"/>
                <w:b/>
                <w:bCs/>
                <w:color w:val="000000"/>
                <w:sz w:val="22"/>
              </w:rPr>
              <w:t>Date</w:t>
            </w:r>
          </w:p>
        </w:tc>
        <w:tc>
          <w:tcPr>
            <w:tcW w:w="1798" w:type="dxa"/>
            <w:tcBorders>
              <w:top w:val="single" w:sz="4" w:space="0" w:color="auto"/>
              <w:left w:val="nil"/>
              <w:bottom w:val="single" w:sz="4" w:space="0" w:color="auto"/>
              <w:right w:val="single" w:sz="4" w:space="0" w:color="auto"/>
            </w:tcBorders>
            <w:shd w:val="clear" w:color="auto" w:fill="auto"/>
            <w:vAlign w:val="bottom"/>
            <w:hideMark/>
          </w:tcPr>
          <w:p w14:paraId="5882C935" w14:textId="77777777" w:rsidR="00411527" w:rsidRPr="00490136" w:rsidRDefault="00411527" w:rsidP="00A15297">
            <w:pPr>
              <w:spacing w:after="0" w:line="240" w:lineRule="auto"/>
              <w:jc w:val="center"/>
              <w:rPr>
                <w:rFonts w:asciiTheme="majorHAnsi" w:eastAsia="Times New Roman" w:hAnsiTheme="majorHAnsi"/>
                <w:b/>
                <w:bCs/>
                <w:color w:val="000000"/>
                <w:sz w:val="22"/>
              </w:rPr>
            </w:pPr>
            <w:r w:rsidRPr="00490136">
              <w:rPr>
                <w:rFonts w:asciiTheme="majorHAnsi" w:eastAsia="Times New Roman" w:hAnsiTheme="majorHAnsi"/>
                <w:b/>
                <w:bCs/>
                <w:color w:val="000000"/>
                <w:sz w:val="22"/>
              </w:rPr>
              <w:t>Topic</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C6DD33E" w14:textId="77777777" w:rsidR="00411527" w:rsidRPr="00490136" w:rsidRDefault="00411527" w:rsidP="00A15297">
            <w:pPr>
              <w:spacing w:after="0" w:line="240" w:lineRule="auto"/>
              <w:jc w:val="center"/>
              <w:rPr>
                <w:rFonts w:asciiTheme="majorHAnsi" w:eastAsia="Times New Roman" w:hAnsiTheme="majorHAnsi"/>
                <w:b/>
                <w:bCs/>
                <w:color w:val="000000"/>
                <w:sz w:val="22"/>
              </w:rPr>
            </w:pPr>
            <w:r w:rsidRPr="00490136">
              <w:rPr>
                <w:rFonts w:asciiTheme="majorHAnsi" w:eastAsia="Times New Roman" w:hAnsiTheme="majorHAnsi"/>
                <w:b/>
                <w:bCs/>
                <w:color w:val="000000"/>
                <w:sz w:val="22"/>
              </w:rPr>
              <w:t>Reading</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C4DB4F6" w14:textId="77777777" w:rsidR="00411527" w:rsidRPr="00490136" w:rsidRDefault="00411527" w:rsidP="00A15297">
            <w:pPr>
              <w:spacing w:after="0" w:line="240" w:lineRule="auto"/>
              <w:jc w:val="center"/>
              <w:rPr>
                <w:rFonts w:asciiTheme="majorHAnsi" w:eastAsia="Times New Roman" w:hAnsiTheme="majorHAnsi"/>
                <w:b/>
                <w:bCs/>
                <w:color w:val="000000"/>
                <w:sz w:val="22"/>
              </w:rPr>
            </w:pPr>
            <w:r w:rsidRPr="00490136">
              <w:rPr>
                <w:rFonts w:asciiTheme="majorHAnsi" w:eastAsia="Times New Roman" w:hAnsiTheme="majorHAnsi"/>
                <w:b/>
                <w:bCs/>
                <w:color w:val="000000"/>
                <w:sz w:val="22"/>
              </w:rPr>
              <w:t>Activities</w:t>
            </w:r>
          </w:p>
        </w:tc>
      </w:tr>
      <w:tr w:rsidR="00411527" w:rsidRPr="00A15297" w14:paraId="2DFC9515" w14:textId="77777777" w:rsidTr="00436588">
        <w:trPr>
          <w:trHeight w:val="64"/>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D323496" w14:textId="77777777" w:rsidR="00411527" w:rsidRPr="00490136" w:rsidRDefault="00411527" w:rsidP="00411527">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Week 1</w:t>
            </w:r>
          </w:p>
          <w:p w14:paraId="7A182FC9" w14:textId="2C405472" w:rsidR="00411527" w:rsidRPr="00490136" w:rsidRDefault="00095381" w:rsidP="00095381">
            <w:pPr>
              <w:spacing w:after="0" w:line="240" w:lineRule="auto"/>
              <w:jc w:val="center"/>
              <w:rPr>
                <w:rFonts w:asciiTheme="majorHAnsi" w:eastAsia="Times New Roman" w:hAnsiTheme="majorHAnsi"/>
                <w:color w:val="000000"/>
                <w:sz w:val="22"/>
              </w:rPr>
            </w:pPr>
            <w:r>
              <w:rPr>
                <w:rFonts w:asciiTheme="majorHAnsi" w:eastAsia="Times New Roman" w:hAnsiTheme="majorHAnsi"/>
                <w:color w:val="000000"/>
                <w:sz w:val="22"/>
              </w:rPr>
              <w:t>4</w:t>
            </w:r>
            <w:r w:rsidR="00411527" w:rsidRPr="00490136">
              <w:rPr>
                <w:rFonts w:asciiTheme="majorHAnsi" w:eastAsia="Times New Roman" w:hAnsiTheme="majorHAnsi"/>
                <w:color w:val="000000"/>
                <w:sz w:val="22"/>
              </w:rPr>
              <w:t>/</w:t>
            </w:r>
            <w:r>
              <w:rPr>
                <w:rFonts w:asciiTheme="majorHAnsi" w:eastAsia="Times New Roman" w:hAnsiTheme="majorHAnsi"/>
                <w:color w:val="000000"/>
                <w:sz w:val="22"/>
              </w:rPr>
              <w:t>2/2019</w:t>
            </w:r>
          </w:p>
        </w:tc>
        <w:tc>
          <w:tcPr>
            <w:tcW w:w="1798" w:type="dxa"/>
            <w:tcBorders>
              <w:top w:val="nil"/>
              <w:left w:val="nil"/>
              <w:bottom w:val="single" w:sz="4" w:space="0" w:color="auto"/>
              <w:right w:val="single" w:sz="4" w:space="0" w:color="auto"/>
            </w:tcBorders>
            <w:shd w:val="clear" w:color="auto" w:fill="auto"/>
            <w:vAlign w:val="center"/>
            <w:hideMark/>
          </w:tcPr>
          <w:p w14:paraId="0CEE354C" w14:textId="7ABFF5C4" w:rsidR="00411527" w:rsidRPr="00490136" w:rsidRDefault="00411527" w:rsidP="00411527">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What is leadership? Links between strategic change and leadership</w:t>
            </w:r>
          </w:p>
        </w:tc>
        <w:tc>
          <w:tcPr>
            <w:tcW w:w="3420" w:type="dxa"/>
            <w:tcBorders>
              <w:top w:val="nil"/>
              <w:left w:val="nil"/>
              <w:bottom w:val="single" w:sz="4" w:space="0" w:color="auto"/>
              <w:right w:val="single" w:sz="4" w:space="0" w:color="auto"/>
            </w:tcBorders>
            <w:shd w:val="clear" w:color="auto" w:fill="auto"/>
            <w:noWrap/>
            <w:vAlign w:val="center"/>
            <w:hideMark/>
          </w:tcPr>
          <w:p w14:paraId="297F6114" w14:textId="77777777" w:rsidR="006F24B9" w:rsidRPr="00D24011" w:rsidRDefault="00411527" w:rsidP="00AB1BF9">
            <w:pPr>
              <w:spacing w:after="0" w:line="240" w:lineRule="auto"/>
              <w:rPr>
                <w:rFonts w:asciiTheme="majorHAnsi" w:hAnsiTheme="majorHAnsi"/>
                <w:sz w:val="22"/>
              </w:rPr>
            </w:pPr>
            <w:r w:rsidRPr="00D24011">
              <w:rPr>
                <w:rFonts w:asciiTheme="majorHAnsi" w:hAnsiTheme="majorHAnsi"/>
                <w:sz w:val="22"/>
                <w:u w:val="single"/>
              </w:rPr>
              <w:t>On Leadership</w:t>
            </w:r>
          </w:p>
          <w:p w14:paraId="16BC0626" w14:textId="300E5207" w:rsidR="00411527" w:rsidRPr="00D24011" w:rsidRDefault="00411527" w:rsidP="00AB1BF9">
            <w:pPr>
              <w:spacing w:after="0" w:line="240" w:lineRule="auto"/>
              <w:rPr>
                <w:rFonts w:asciiTheme="majorHAnsi" w:hAnsiTheme="majorHAnsi"/>
                <w:sz w:val="22"/>
              </w:rPr>
            </w:pPr>
            <w:r w:rsidRPr="00D24011">
              <w:rPr>
                <w:rFonts w:asciiTheme="majorHAnsi" w:hAnsiTheme="majorHAnsi"/>
                <w:sz w:val="22"/>
              </w:rPr>
              <w:t>p</w:t>
            </w:r>
            <w:r w:rsidR="00AB1BF9" w:rsidRPr="00D24011">
              <w:rPr>
                <w:rFonts w:asciiTheme="majorHAnsi" w:hAnsiTheme="majorHAnsi"/>
                <w:sz w:val="22"/>
              </w:rPr>
              <w:t>.</w:t>
            </w:r>
            <w:r w:rsidRPr="00D24011">
              <w:rPr>
                <w:rFonts w:asciiTheme="majorHAnsi" w:hAnsiTheme="majorHAnsi"/>
                <w:sz w:val="22"/>
              </w:rPr>
              <w:t xml:space="preserve"> </w:t>
            </w:r>
            <w:r w:rsidR="00436588" w:rsidRPr="00D24011">
              <w:rPr>
                <w:rFonts w:asciiTheme="majorHAnsi" w:hAnsiTheme="majorHAnsi"/>
                <w:sz w:val="22"/>
              </w:rPr>
              <w:t>23-36: Drucker</w:t>
            </w:r>
          </w:p>
          <w:p w14:paraId="306DAA8A" w14:textId="3B0AD9B4" w:rsidR="00436588" w:rsidRPr="00D24011" w:rsidRDefault="00436588" w:rsidP="00AB1BF9">
            <w:pPr>
              <w:spacing w:after="0" w:line="240" w:lineRule="auto"/>
              <w:rPr>
                <w:rFonts w:asciiTheme="majorHAnsi" w:hAnsiTheme="majorHAnsi"/>
                <w:sz w:val="22"/>
              </w:rPr>
            </w:pPr>
            <w:r w:rsidRPr="00D24011">
              <w:rPr>
                <w:rFonts w:asciiTheme="majorHAnsi" w:hAnsiTheme="majorHAnsi"/>
                <w:sz w:val="22"/>
              </w:rPr>
              <w:t>p. 37-56: Kotter</w:t>
            </w:r>
          </w:p>
          <w:p w14:paraId="46449707" w14:textId="77777777" w:rsidR="006F24B9" w:rsidRPr="00D24011" w:rsidRDefault="00411527" w:rsidP="00AB1BF9">
            <w:pPr>
              <w:spacing w:after="0" w:line="240" w:lineRule="auto"/>
              <w:rPr>
                <w:rFonts w:asciiTheme="majorHAnsi" w:hAnsiTheme="majorHAnsi"/>
                <w:sz w:val="22"/>
              </w:rPr>
            </w:pPr>
            <w:r w:rsidRPr="00D24011">
              <w:rPr>
                <w:rFonts w:asciiTheme="majorHAnsi" w:hAnsiTheme="majorHAnsi"/>
                <w:sz w:val="22"/>
                <w:u w:val="single"/>
              </w:rPr>
              <w:t>On Change</w:t>
            </w:r>
          </w:p>
          <w:p w14:paraId="5062BC5C" w14:textId="77777777" w:rsidR="00411527" w:rsidRPr="00D24011" w:rsidRDefault="00411527" w:rsidP="00AB1BF9">
            <w:pPr>
              <w:spacing w:after="0" w:line="240" w:lineRule="auto"/>
              <w:rPr>
                <w:rFonts w:asciiTheme="majorHAnsi" w:hAnsiTheme="majorHAnsi"/>
                <w:sz w:val="22"/>
              </w:rPr>
            </w:pPr>
            <w:r w:rsidRPr="00D24011">
              <w:rPr>
                <w:rFonts w:asciiTheme="majorHAnsi" w:hAnsiTheme="majorHAnsi"/>
                <w:sz w:val="22"/>
              </w:rPr>
              <w:t>p</w:t>
            </w:r>
            <w:r w:rsidR="00AB1BF9" w:rsidRPr="00D24011">
              <w:rPr>
                <w:rFonts w:asciiTheme="majorHAnsi" w:hAnsiTheme="majorHAnsi"/>
                <w:sz w:val="22"/>
              </w:rPr>
              <w:t>.</w:t>
            </w:r>
            <w:r w:rsidRPr="00D24011">
              <w:rPr>
                <w:rFonts w:asciiTheme="majorHAnsi" w:hAnsiTheme="majorHAnsi"/>
                <w:sz w:val="22"/>
              </w:rPr>
              <w:t xml:space="preserve"> 1-16: Kotter</w:t>
            </w:r>
          </w:p>
        </w:tc>
        <w:tc>
          <w:tcPr>
            <w:tcW w:w="2790" w:type="dxa"/>
            <w:tcBorders>
              <w:top w:val="nil"/>
              <w:left w:val="nil"/>
              <w:bottom w:val="single" w:sz="4" w:space="0" w:color="auto"/>
              <w:right w:val="single" w:sz="4" w:space="0" w:color="auto"/>
            </w:tcBorders>
            <w:shd w:val="clear" w:color="auto" w:fill="auto"/>
            <w:vAlign w:val="center"/>
          </w:tcPr>
          <w:p w14:paraId="76E106EF" w14:textId="77777777" w:rsidR="0061127F" w:rsidRPr="00490136" w:rsidRDefault="0061127F" w:rsidP="00411527">
            <w:pPr>
              <w:spacing w:after="0" w:line="240" w:lineRule="auto"/>
              <w:rPr>
                <w:rFonts w:asciiTheme="majorHAnsi" w:eastAsia="Times New Roman" w:hAnsiTheme="majorHAnsi"/>
                <w:color w:val="000000"/>
                <w:sz w:val="22"/>
              </w:rPr>
            </w:pPr>
            <w:r w:rsidRPr="00490136">
              <w:rPr>
                <w:rFonts w:asciiTheme="majorHAnsi" w:eastAsia="Times New Roman" w:hAnsiTheme="majorHAnsi"/>
                <w:color w:val="000000"/>
                <w:sz w:val="22"/>
              </w:rPr>
              <w:t>Introductions: Course, Instructor, Students</w:t>
            </w:r>
          </w:p>
          <w:p w14:paraId="31D40625" w14:textId="3B8C358F" w:rsidR="006F24B9" w:rsidRPr="00490136" w:rsidRDefault="006F24B9" w:rsidP="00436588">
            <w:pPr>
              <w:spacing w:after="0" w:line="240" w:lineRule="auto"/>
              <w:rPr>
                <w:rFonts w:asciiTheme="majorHAnsi" w:eastAsia="Times New Roman" w:hAnsiTheme="majorHAnsi"/>
                <w:b/>
                <w:color w:val="000000"/>
                <w:sz w:val="22"/>
              </w:rPr>
            </w:pPr>
            <w:r w:rsidRPr="00490136">
              <w:rPr>
                <w:rFonts w:asciiTheme="majorHAnsi" w:eastAsia="Times New Roman" w:hAnsiTheme="majorHAnsi"/>
                <w:b/>
                <w:color w:val="000000"/>
                <w:sz w:val="22"/>
              </w:rPr>
              <w:t xml:space="preserve">Come to class having already read </w:t>
            </w:r>
            <w:r w:rsidR="00436588">
              <w:rPr>
                <w:rFonts w:asciiTheme="majorHAnsi" w:eastAsia="Times New Roman" w:hAnsiTheme="majorHAnsi"/>
                <w:b/>
                <w:color w:val="000000"/>
                <w:sz w:val="22"/>
              </w:rPr>
              <w:t xml:space="preserve">this </w:t>
            </w:r>
            <w:r w:rsidRPr="00490136">
              <w:rPr>
                <w:rFonts w:asciiTheme="majorHAnsi" w:eastAsia="Times New Roman" w:hAnsiTheme="majorHAnsi"/>
                <w:b/>
                <w:color w:val="000000"/>
                <w:sz w:val="22"/>
              </w:rPr>
              <w:t>day’s assigned reading</w:t>
            </w:r>
          </w:p>
        </w:tc>
      </w:tr>
      <w:tr w:rsidR="00411527" w:rsidRPr="00A15297" w14:paraId="4693B077" w14:textId="77777777" w:rsidTr="00436588">
        <w:trPr>
          <w:trHeight w:val="30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DEFFFB9" w14:textId="77777777" w:rsidR="00411527" w:rsidRPr="00490136" w:rsidRDefault="00411527" w:rsidP="00A15297">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Week 2</w:t>
            </w:r>
          </w:p>
          <w:p w14:paraId="0B3245C9" w14:textId="0ED0148A" w:rsidR="00411527" w:rsidRPr="00490136" w:rsidRDefault="00095381" w:rsidP="00A15297">
            <w:pPr>
              <w:spacing w:after="0" w:line="240" w:lineRule="auto"/>
              <w:jc w:val="center"/>
              <w:rPr>
                <w:rFonts w:asciiTheme="majorHAnsi" w:eastAsia="Times New Roman" w:hAnsiTheme="majorHAnsi"/>
                <w:color w:val="000000"/>
                <w:sz w:val="22"/>
              </w:rPr>
            </w:pPr>
            <w:r>
              <w:rPr>
                <w:rFonts w:asciiTheme="majorHAnsi" w:eastAsia="Times New Roman" w:hAnsiTheme="majorHAnsi"/>
                <w:color w:val="000000"/>
                <w:sz w:val="22"/>
              </w:rPr>
              <w:t>4/9/2019</w:t>
            </w:r>
          </w:p>
        </w:tc>
        <w:tc>
          <w:tcPr>
            <w:tcW w:w="1798" w:type="dxa"/>
            <w:tcBorders>
              <w:top w:val="nil"/>
              <w:left w:val="nil"/>
              <w:bottom w:val="single" w:sz="4" w:space="0" w:color="auto"/>
              <w:right w:val="single" w:sz="4" w:space="0" w:color="auto"/>
            </w:tcBorders>
            <w:shd w:val="clear" w:color="auto" w:fill="auto"/>
            <w:vAlign w:val="center"/>
            <w:hideMark/>
          </w:tcPr>
          <w:p w14:paraId="22ABE0E0" w14:textId="77777777" w:rsidR="00411527" w:rsidRPr="00490136" w:rsidRDefault="00411527" w:rsidP="00A15297">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Perspectives on leading change</w:t>
            </w:r>
          </w:p>
        </w:tc>
        <w:tc>
          <w:tcPr>
            <w:tcW w:w="3420" w:type="dxa"/>
            <w:tcBorders>
              <w:top w:val="nil"/>
              <w:left w:val="nil"/>
              <w:bottom w:val="single" w:sz="4" w:space="0" w:color="auto"/>
              <w:right w:val="single" w:sz="4" w:space="0" w:color="auto"/>
            </w:tcBorders>
            <w:shd w:val="clear" w:color="auto" w:fill="auto"/>
            <w:noWrap/>
            <w:vAlign w:val="center"/>
            <w:hideMark/>
          </w:tcPr>
          <w:p w14:paraId="36DEB556" w14:textId="77777777" w:rsidR="006F24B9" w:rsidRPr="00D24011" w:rsidRDefault="009F04E0" w:rsidP="006F24B9">
            <w:pPr>
              <w:spacing w:after="0" w:line="240" w:lineRule="auto"/>
              <w:rPr>
                <w:rFonts w:asciiTheme="majorHAnsi" w:hAnsiTheme="majorHAnsi"/>
                <w:sz w:val="22"/>
              </w:rPr>
            </w:pPr>
            <w:r w:rsidRPr="00D24011">
              <w:rPr>
                <w:rFonts w:asciiTheme="majorHAnsi" w:hAnsiTheme="majorHAnsi"/>
                <w:sz w:val="22"/>
                <w:u w:val="single"/>
              </w:rPr>
              <w:t>On Change</w:t>
            </w:r>
          </w:p>
          <w:p w14:paraId="1F2E0BF7" w14:textId="77777777" w:rsidR="00436588" w:rsidRPr="00D24011" w:rsidRDefault="009F04E0" w:rsidP="00436588">
            <w:pPr>
              <w:spacing w:after="0" w:line="240" w:lineRule="auto"/>
              <w:rPr>
                <w:rFonts w:asciiTheme="majorHAnsi" w:hAnsiTheme="majorHAnsi"/>
                <w:sz w:val="22"/>
              </w:rPr>
            </w:pPr>
            <w:r w:rsidRPr="00D24011">
              <w:rPr>
                <w:rFonts w:asciiTheme="majorHAnsi" w:hAnsiTheme="majorHAnsi"/>
                <w:sz w:val="22"/>
              </w:rPr>
              <w:t>p</w:t>
            </w:r>
            <w:r w:rsidR="00AB1BF9" w:rsidRPr="00D24011">
              <w:rPr>
                <w:rFonts w:asciiTheme="majorHAnsi" w:hAnsiTheme="majorHAnsi"/>
                <w:sz w:val="22"/>
              </w:rPr>
              <w:t>.</w:t>
            </w:r>
            <w:r w:rsidRPr="00D24011">
              <w:rPr>
                <w:rFonts w:asciiTheme="majorHAnsi" w:hAnsiTheme="majorHAnsi"/>
                <w:sz w:val="22"/>
              </w:rPr>
              <w:t xml:space="preserve"> 79-</w:t>
            </w:r>
            <w:r w:rsidR="00436588" w:rsidRPr="00D24011">
              <w:rPr>
                <w:rFonts w:asciiTheme="majorHAnsi" w:hAnsiTheme="majorHAnsi"/>
                <w:sz w:val="22"/>
              </w:rPr>
              <w:t>98: Kim &amp; Mauborgne</w:t>
            </w:r>
          </w:p>
          <w:p w14:paraId="13A07540" w14:textId="77777777" w:rsidR="00411527" w:rsidRPr="00D24011" w:rsidRDefault="00436588" w:rsidP="00436588">
            <w:pPr>
              <w:spacing w:after="0" w:line="240" w:lineRule="auto"/>
              <w:rPr>
                <w:rFonts w:asciiTheme="majorHAnsi" w:eastAsia="Times New Roman" w:hAnsiTheme="majorHAnsi"/>
                <w:color w:val="000000"/>
                <w:sz w:val="22"/>
              </w:rPr>
            </w:pPr>
            <w:r w:rsidRPr="00D24011">
              <w:rPr>
                <w:rFonts w:asciiTheme="majorHAnsi" w:hAnsiTheme="majorHAnsi"/>
                <w:sz w:val="22"/>
              </w:rPr>
              <w:t xml:space="preserve">p. 99-118: </w:t>
            </w:r>
            <w:r w:rsidR="009F04E0" w:rsidRPr="00D24011">
              <w:rPr>
                <w:rFonts w:asciiTheme="majorHAnsi" w:hAnsiTheme="majorHAnsi"/>
                <w:sz w:val="22"/>
              </w:rPr>
              <w:t xml:space="preserve">Heifetz &amp; </w:t>
            </w:r>
            <w:proofErr w:type="spellStart"/>
            <w:r w:rsidR="009F04E0" w:rsidRPr="00D24011">
              <w:rPr>
                <w:rFonts w:asciiTheme="majorHAnsi" w:hAnsiTheme="majorHAnsi"/>
                <w:sz w:val="22"/>
              </w:rPr>
              <w:t>Linsky</w:t>
            </w:r>
            <w:proofErr w:type="spellEnd"/>
          </w:p>
          <w:p w14:paraId="18DF746B" w14:textId="5F9062B2" w:rsidR="00436588" w:rsidRPr="00D24011" w:rsidRDefault="00436588" w:rsidP="00436588">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 xml:space="preserve">p. 177-198: Beer, </w:t>
            </w:r>
            <w:proofErr w:type="spellStart"/>
            <w:r w:rsidRPr="00D24011">
              <w:rPr>
                <w:rFonts w:asciiTheme="majorHAnsi" w:eastAsia="Times New Roman" w:hAnsiTheme="majorHAnsi"/>
                <w:color w:val="000000"/>
                <w:sz w:val="22"/>
              </w:rPr>
              <w:t>Eisenstat</w:t>
            </w:r>
            <w:proofErr w:type="spellEnd"/>
            <w:r w:rsidRPr="00D24011">
              <w:rPr>
                <w:rFonts w:asciiTheme="majorHAnsi" w:eastAsia="Times New Roman" w:hAnsiTheme="majorHAnsi"/>
                <w:color w:val="000000"/>
                <w:sz w:val="22"/>
              </w:rPr>
              <w:t>, &amp; Spector</w:t>
            </w:r>
          </w:p>
        </w:tc>
        <w:tc>
          <w:tcPr>
            <w:tcW w:w="2790" w:type="dxa"/>
            <w:tcBorders>
              <w:top w:val="nil"/>
              <w:left w:val="nil"/>
              <w:bottom w:val="single" w:sz="4" w:space="0" w:color="auto"/>
              <w:right w:val="single" w:sz="4" w:space="0" w:color="auto"/>
            </w:tcBorders>
            <w:shd w:val="clear" w:color="auto" w:fill="auto"/>
            <w:noWrap/>
            <w:vAlign w:val="center"/>
          </w:tcPr>
          <w:p w14:paraId="4F81EDFC" w14:textId="3D2BEDED" w:rsidR="00411527" w:rsidRPr="00490136" w:rsidRDefault="00D37C67" w:rsidP="00D37C67">
            <w:pPr>
              <w:spacing w:after="0" w:line="240" w:lineRule="auto"/>
              <w:rPr>
                <w:rFonts w:asciiTheme="majorHAnsi" w:eastAsia="Times New Roman" w:hAnsiTheme="majorHAnsi"/>
                <w:color w:val="000000"/>
                <w:sz w:val="22"/>
              </w:rPr>
            </w:pPr>
            <w:r>
              <w:rPr>
                <w:rFonts w:asciiTheme="majorHAnsi" w:eastAsia="Times New Roman" w:hAnsiTheme="majorHAnsi"/>
                <w:color w:val="000000"/>
                <w:sz w:val="22"/>
              </w:rPr>
              <w:t>In-class discussion and/or exercise</w:t>
            </w:r>
          </w:p>
        </w:tc>
      </w:tr>
      <w:tr w:rsidR="00411527" w:rsidRPr="00A15297" w14:paraId="02E13B5E" w14:textId="77777777" w:rsidTr="00436588">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5AFDB" w14:textId="77777777" w:rsidR="00411527" w:rsidRPr="00490136" w:rsidRDefault="00411527" w:rsidP="00A15297">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Week 3</w:t>
            </w:r>
          </w:p>
          <w:p w14:paraId="48982A3E" w14:textId="74B9FFD3" w:rsidR="00411527" w:rsidRPr="00490136" w:rsidRDefault="00095381" w:rsidP="00A15297">
            <w:pPr>
              <w:spacing w:after="0" w:line="240" w:lineRule="auto"/>
              <w:jc w:val="center"/>
              <w:rPr>
                <w:rFonts w:asciiTheme="majorHAnsi" w:eastAsia="Times New Roman" w:hAnsiTheme="majorHAnsi"/>
                <w:color w:val="000000"/>
                <w:sz w:val="22"/>
              </w:rPr>
            </w:pPr>
            <w:r>
              <w:rPr>
                <w:rFonts w:asciiTheme="majorHAnsi" w:eastAsia="Times New Roman" w:hAnsiTheme="majorHAnsi"/>
                <w:color w:val="000000"/>
                <w:sz w:val="22"/>
              </w:rPr>
              <w:t>4/16/2019</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96385" w14:textId="77777777" w:rsidR="00411527" w:rsidRPr="00490136" w:rsidRDefault="00411527" w:rsidP="00A15297">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Processes and tools for leading change</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945F" w14:textId="77777777" w:rsidR="006F24B9" w:rsidRPr="00D24011" w:rsidRDefault="009F04E0" w:rsidP="00AB1BF9">
            <w:pPr>
              <w:spacing w:after="0" w:line="240" w:lineRule="auto"/>
              <w:rPr>
                <w:rFonts w:asciiTheme="majorHAnsi" w:hAnsiTheme="majorHAnsi"/>
                <w:sz w:val="22"/>
              </w:rPr>
            </w:pPr>
            <w:r w:rsidRPr="00D24011">
              <w:rPr>
                <w:rFonts w:asciiTheme="majorHAnsi" w:hAnsiTheme="majorHAnsi"/>
                <w:sz w:val="22"/>
                <w:u w:val="single"/>
              </w:rPr>
              <w:t>On Change</w:t>
            </w:r>
          </w:p>
          <w:p w14:paraId="70C7DD0C" w14:textId="0E6C9890" w:rsidR="00AB1BF9" w:rsidRPr="00D24011" w:rsidRDefault="00AB1BF9" w:rsidP="00AB1BF9">
            <w:pPr>
              <w:spacing w:after="0" w:line="240" w:lineRule="auto"/>
              <w:rPr>
                <w:rFonts w:asciiTheme="majorHAnsi" w:hAnsiTheme="majorHAnsi"/>
                <w:sz w:val="22"/>
              </w:rPr>
            </w:pPr>
            <w:r w:rsidRPr="00D24011">
              <w:rPr>
                <w:rFonts w:asciiTheme="majorHAnsi" w:hAnsiTheme="majorHAnsi"/>
                <w:sz w:val="22"/>
              </w:rPr>
              <w:t>p. 17-34:</w:t>
            </w:r>
            <w:r w:rsidR="009F04E0" w:rsidRPr="00D24011">
              <w:rPr>
                <w:rFonts w:asciiTheme="majorHAnsi" w:hAnsiTheme="majorHAnsi"/>
                <w:sz w:val="22"/>
              </w:rPr>
              <w:t xml:space="preserve"> Garvin &amp; Roberto</w:t>
            </w:r>
          </w:p>
          <w:p w14:paraId="3E77FBB6" w14:textId="4DAA2220" w:rsidR="009F04E0" w:rsidRPr="00D24011" w:rsidRDefault="009F04E0" w:rsidP="00AB1BF9">
            <w:pPr>
              <w:spacing w:after="0" w:line="240" w:lineRule="auto"/>
              <w:rPr>
                <w:rFonts w:asciiTheme="majorHAnsi" w:hAnsiTheme="majorHAnsi"/>
                <w:sz w:val="22"/>
              </w:rPr>
            </w:pPr>
            <w:r w:rsidRPr="00D24011">
              <w:rPr>
                <w:rFonts w:asciiTheme="majorHAnsi" w:hAnsiTheme="majorHAnsi"/>
                <w:sz w:val="22"/>
              </w:rPr>
              <w:t>p</w:t>
            </w:r>
            <w:r w:rsidR="00AB1BF9" w:rsidRPr="00D24011">
              <w:rPr>
                <w:rFonts w:asciiTheme="majorHAnsi" w:hAnsiTheme="majorHAnsi"/>
                <w:sz w:val="22"/>
              </w:rPr>
              <w:t xml:space="preserve">. 59-78: </w:t>
            </w:r>
            <w:r w:rsidRPr="00D24011">
              <w:rPr>
                <w:rFonts w:asciiTheme="majorHAnsi" w:hAnsiTheme="majorHAnsi"/>
                <w:sz w:val="22"/>
              </w:rPr>
              <w:t>Meyerson</w:t>
            </w:r>
          </w:p>
          <w:p w14:paraId="5399D666" w14:textId="50ABCD6A" w:rsidR="00411527" w:rsidRPr="00D24011" w:rsidRDefault="009F04E0" w:rsidP="00AB1BF9">
            <w:pPr>
              <w:spacing w:after="0" w:line="240" w:lineRule="auto"/>
              <w:rPr>
                <w:rFonts w:asciiTheme="majorHAnsi" w:hAnsiTheme="majorHAnsi"/>
                <w:sz w:val="22"/>
              </w:rPr>
            </w:pPr>
            <w:r w:rsidRPr="00D24011">
              <w:rPr>
                <w:rFonts w:asciiTheme="majorHAnsi" w:hAnsiTheme="majorHAnsi"/>
                <w:sz w:val="22"/>
              </w:rPr>
              <w:t>p</w:t>
            </w:r>
            <w:r w:rsidR="00AB1BF9" w:rsidRPr="00D24011">
              <w:rPr>
                <w:rFonts w:asciiTheme="majorHAnsi" w:hAnsiTheme="majorHAnsi"/>
                <w:sz w:val="22"/>
              </w:rPr>
              <w:t>. 137-154:</w:t>
            </w:r>
            <w:r w:rsidRPr="00D24011">
              <w:rPr>
                <w:rFonts w:asciiTheme="majorHAnsi" w:hAnsiTheme="majorHAnsi"/>
                <w:sz w:val="22"/>
              </w:rPr>
              <w:t xml:space="preserve"> Beer &amp; </w:t>
            </w:r>
            <w:proofErr w:type="spellStart"/>
            <w:r w:rsidRPr="00D24011">
              <w:rPr>
                <w:rFonts w:asciiTheme="majorHAnsi" w:hAnsiTheme="majorHAnsi"/>
                <w:sz w:val="22"/>
              </w:rPr>
              <w:t>Nohria</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2E53D" w14:textId="49796726" w:rsidR="00411527" w:rsidRPr="00490136" w:rsidRDefault="00D37C67" w:rsidP="00A15297">
            <w:pPr>
              <w:spacing w:after="0" w:line="240" w:lineRule="auto"/>
              <w:rPr>
                <w:rFonts w:asciiTheme="majorHAnsi" w:eastAsia="Times New Roman" w:hAnsiTheme="majorHAnsi"/>
                <w:color w:val="000000"/>
                <w:sz w:val="22"/>
              </w:rPr>
            </w:pPr>
            <w:r>
              <w:rPr>
                <w:rFonts w:asciiTheme="majorHAnsi" w:eastAsia="Times New Roman" w:hAnsiTheme="majorHAnsi"/>
                <w:color w:val="000000"/>
                <w:sz w:val="22"/>
              </w:rPr>
              <w:t>In-class discussion and/or exercise</w:t>
            </w:r>
          </w:p>
        </w:tc>
      </w:tr>
      <w:tr w:rsidR="0061127F" w:rsidRPr="00A15297" w14:paraId="1AD3AC59" w14:textId="77777777" w:rsidTr="00436588">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2F56"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Week 4</w:t>
            </w:r>
          </w:p>
          <w:p w14:paraId="7CB7B3D5" w14:textId="5DAC9B3A" w:rsidR="0061127F" w:rsidRPr="00490136" w:rsidRDefault="00095381" w:rsidP="0061127F">
            <w:pPr>
              <w:spacing w:after="0" w:line="240" w:lineRule="auto"/>
              <w:jc w:val="center"/>
              <w:rPr>
                <w:rFonts w:asciiTheme="majorHAnsi" w:eastAsia="Times New Roman" w:hAnsiTheme="majorHAnsi"/>
                <w:color w:val="000000"/>
                <w:sz w:val="22"/>
              </w:rPr>
            </w:pPr>
            <w:r>
              <w:rPr>
                <w:rFonts w:asciiTheme="majorHAnsi" w:eastAsia="Times New Roman" w:hAnsiTheme="majorHAnsi"/>
                <w:color w:val="000000"/>
                <w:sz w:val="22"/>
              </w:rPr>
              <w:t>4</w:t>
            </w:r>
            <w:r w:rsidR="0061127F" w:rsidRPr="00490136">
              <w:rPr>
                <w:rFonts w:asciiTheme="majorHAnsi" w:eastAsia="Times New Roman" w:hAnsiTheme="majorHAnsi"/>
                <w:color w:val="000000"/>
                <w:sz w:val="22"/>
              </w:rPr>
              <w:t>/</w:t>
            </w:r>
            <w:r>
              <w:rPr>
                <w:rFonts w:asciiTheme="majorHAnsi" w:eastAsia="Times New Roman" w:hAnsiTheme="majorHAnsi"/>
                <w:color w:val="000000"/>
                <w:sz w:val="22"/>
              </w:rPr>
              <w:t>23/2019</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AEF10"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Change leadership and followership</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1F5E1" w14:textId="77777777" w:rsidR="006F24B9" w:rsidRPr="00D24011" w:rsidRDefault="0061127F" w:rsidP="0061127F">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u w:val="single"/>
              </w:rPr>
              <w:t>On Change</w:t>
            </w:r>
          </w:p>
          <w:p w14:paraId="40B29400" w14:textId="77777777" w:rsidR="0061127F" w:rsidRPr="00D24011" w:rsidRDefault="0061127F" w:rsidP="0061127F">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p. 119-136: Kegan &amp; Lahey;</w:t>
            </w:r>
          </w:p>
          <w:p w14:paraId="1DE4A6FC" w14:textId="4567C30A" w:rsidR="0061127F" w:rsidRPr="00D24011" w:rsidRDefault="0061127F" w:rsidP="00436588">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 xml:space="preserve">p. 155-176: </w:t>
            </w:r>
            <w:proofErr w:type="spellStart"/>
            <w:r w:rsidRPr="00D24011">
              <w:rPr>
                <w:rFonts w:asciiTheme="majorHAnsi" w:eastAsia="Times New Roman" w:hAnsiTheme="majorHAnsi"/>
                <w:color w:val="000000"/>
                <w:sz w:val="22"/>
              </w:rPr>
              <w:t>Sirkin</w:t>
            </w:r>
            <w:proofErr w:type="spellEnd"/>
            <w:r w:rsidRPr="00D24011">
              <w:rPr>
                <w:rFonts w:asciiTheme="majorHAnsi" w:eastAsia="Times New Roman" w:hAnsiTheme="majorHAnsi"/>
                <w:color w:val="000000"/>
                <w:sz w:val="22"/>
              </w:rPr>
              <w:t>, Keenan, &amp; Jackson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6C2FF" w14:textId="166691DE" w:rsidR="0061127F" w:rsidRPr="00490136" w:rsidRDefault="00D37C67" w:rsidP="0061127F">
            <w:pPr>
              <w:spacing w:after="0" w:line="240" w:lineRule="auto"/>
              <w:rPr>
                <w:rFonts w:asciiTheme="majorHAnsi" w:eastAsia="Times New Roman" w:hAnsiTheme="majorHAnsi"/>
                <w:color w:val="000000"/>
                <w:sz w:val="22"/>
              </w:rPr>
            </w:pPr>
            <w:r>
              <w:rPr>
                <w:rFonts w:asciiTheme="majorHAnsi" w:eastAsia="Times New Roman" w:hAnsiTheme="majorHAnsi"/>
                <w:color w:val="000000"/>
                <w:sz w:val="22"/>
              </w:rPr>
              <w:t>In-class discussion and/or exercise</w:t>
            </w:r>
          </w:p>
        </w:tc>
      </w:tr>
      <w:tr w:rsidR="0061127F" w:rsidRPr="00A15297" w14:paraId="23B380BC" w14:textId="77777777" w:rsidTr="00436588">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78189"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Week 5</w:t>
            </w:r>
          </w:p>
          <w:p w14:paraId="7A814F3D" w14:textId="2029C4D6" w:rsidR="0061127F" w:rsidRPr="00490136" w:rsidRDefault="00095381" w:rsidP="00095381">
            <w:pPr>
              <w:spacing w:after="0" w:line="240" w:lineRule="auto"/>
              <w:jc w:val="center"/>
              <w:rPr>
                <w:rFonts w:asciiTheme="majorHAnsi" w:eastAsia="Times New Roman" w:hAnsiTheme="majorHAnsi"/>
                <w:color w:val="000000"/>
                <w:sz w:val="22"/>
              </w:rPr>
            </w:pPr>
            <w:r>
              <w:rPr>
                <w:rFonts w:asciiTheme="majorHAnsi" w:eastAsia="Times New Roman" w:hAnsiTheme="majorHAnsi"/>
                <w:color w:val="000000"/>
                <w:sz w:val="22"/>
              </w:rPr>
              <w:t>4</w:t>
            </w:r>
            <w:r w:rsidR="0061127F" w:rsidRPr="00490136">
              <w:rPr>
                <w:rFonts w:asciiTheme="majorHAnsi" w:eastAsia="Times New Roman" w:hAnsiTheme="majorHAnsi"/>
                <w:color w:val="000000"/>
                <w:sz w:val="22"/>
              </w:rPr>
              <w:t>/</w:t>
            </w:r>
            <w:r>
              <w:rPr>
                <w:rFonts w:asciiTheme="majorHAnsi" w:eastAsia="Times New Roman" w:hAnsiTheme="majorHAnsi"/>
                <w:color w:val="000000"/>
                <w:sz w:val="22"/>
              </w:rPr>
              <w:t>30/2019</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DBA2"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You as change leader</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B516" w14:textId="77777777" w:rsidR="006F24B9" w:rsidRPr="00D24011" w:rsidRDefault="0061127F" w:rsidP="006F24B9">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u w:val="single"/>
              </w:rPr>
              <w:t>On Leadership</w:t>
            </w:r>
          </w:p>
          <w:p w14:paraId="28C8AF7D" w14:textId="77777777" w:rsidR="00436588" w:rsidRPr="00D24011" w:rsidRDefault="00436588" w:rsidP="006F24B9">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p. 1-22: Goleman</w:t>
            </w:r>
          </w:p>
          <w:p w14:paraId="53BE9B8E" w14:textId="77777777" w:rsidR="00436588" w:rsidRPr="00D24011" w:rsidRDefault="0061127F" w:rsidP="00436588">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p. 97-</w:t>
            </w:r>
            <w:r w:rsidR="00436588" w:rsidRPr="00D24011">
              <w:rPr>
                <w:rFonts w:asciiTheme="majorHAnsi" w:eastAsia="Times New Roman" w:hAnsiTheme="majorHAnsi"/>
                <w:color w:val="000000"/>
                <w:sz w:val="22"/>
              </w:rPr>
              <w:t>114: B</w:t>
            </w:r>
            <w:r w:rsidRPr="00D24011">
              <w:rPr>
                <w:rFonts w:asciiTheme="majorHAnsi" w:eastAsia="Times New Roman" w:hAnsiTheme="majorHAnsi"/>
                <w:color w:val="000000"/>
                <w:sz w:val="22"/>
              </w:rPr>
              <w:t>ennis &amp; Thomas</w:t>
            </w:r>
          </w:p>
          <w:p w14:paraId="7A5EE1A8" w14:textId="729DE5B0" w:rsidR="0061127F" w:rsidRPr="00D24011" w:rsidRDefault="00436588" w:rsidP="00436588">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p. 115-136:</w:t>
            </w:r>
            <w:r w:rsidR="0061127F" w:rsidRPr="00D24011">
              <w:rPr>
                <w:rFonts w:asciiTheme="majorHAnsi" w:eastAsia="Times New Roman" w:hAnsiTheme="majorHAnsi"/>
                <w:color w:val="000000"/>
                <w:sz w:val="22"/>
              </w:rPr>
              <w:t xml:space="preserve"> Collins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3F3FA" w14:textId="1ADAD8CF" w:rsidR="0061127F" w:rsidRPr="00490136" w:rsidRDefault="00D37C67" w:rsidP="0061127F">
            <w:pPr>
              <w:spacing w:after="0" w:line="240" w:lineRule="auto"/>
              <w:rPr>
                <w:rFonts w:asciiTheme="majorHAnsi" w:eastAsia="Times New Roman" w:hAnsiTheme="majorHAnsi"/>
                <w:color w:val="000000"/>
                <w:sz w:val="22"/>
              </w:rPr>
            </w:pPr>
            <w:r>
              <w:rPr>
                <w:rFonts w:asciiTheme="majorHAnsi" w:eastAsia="Times New Roman" w:hAnsiTheme="majorHAnsi"/>
                <w:color w:val="000000"/>
                <w:sz w:val="22"/>
              </w:rPr>
              <w:t>In-class discussion and/or exercise</w:t>
            </w:r>
          </w:p>
        </w:tc>
      </w:tr>
      <w:tr w:rsidR="0061127F" w:rsidRPr="00A15297" w14:paraId="462A1076" w14:textId="77777777" w:rsidTr="00436588">
        <w:trPr>
          <w:trHeight w:val="7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E67A4"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Week 6</w:t>
            </w:r>
          </w:p>
          <w:p w14:paraId="18BAD306" w14:textId="1849CBFE" w:rsidR="0061127F" w:rsidRPr="00490136" w:rsidRDefault="00095381" w:rsidP="0061127F">
            <w:pPr>
              <w:spacing w:after="0" w:line="240" w:lineRule="auto"/>
              <w:jc w:val="center"/>
              <w:rPr>
                <w:rFonts w:asciiTheme="majorHAnsi" w:eastAsia="Times New Roman" w:hAnsiTheme="majorHAnsi"/>
                <w:color w:val="000000"/>
                <w:sz w:val="22"/>
              </w:rPr>
            </w:pPr>
            <w:r>
              <w:rPr>
                <w:rFonts w:asciiTheme="majorHAnsi" w:eastAsia="Times New Roman" w:hAnsiTheme="majorHAnsi"/>
                <w:color w:val="000000"/>
                <w:sz w:val="22"/>
              </w:rPr>
              <w:t>5/7/2019</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E5BDB"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You as change leader</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6AFC2" w14:textId="77777777" w:rsidR="006F24B9" w:rsidRPr="00D24011" w:rsidRDefault="0061127F" w:rsidP="0061127F">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u w:val="single"/>
              </w:rPr>
              <w:t>On Leadership</w:t>
            </w:r>
          </w:p>
          <w:p w14:paraId="41A17F17" w14:textId="64C50364" w:rsidR="0061127F" w:rsidRPr="00D24011" w:rsidRDefault="0061127F" w:rsidP="0061127F">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p.79-9</w:t>
            </w:r>
            <w:r w:rsidR="00512AC3" w:rsidRPr="00D24011">
              <w:rPr>
                <w:rFonts w:asciiTheme="majorHAnsi" w:eastAsia="Times New Roman" w:hAnsiTheme="majorHAnsi"/>
                <w:color w:val="000000"/>
                <w:sz w:val="22"/>
              </w:rPr>
              <w:t>6</w:t>
            </w:r>
            <w:r w:rsidR="00436588" w:rsidRPr="00D24011">
              <w:rPr>
                <w:rFonts w:asciiTheme="majorHAnsi" w:eastAsia="Times New Roman" w:hAnsiTheme="majorHAnsi"/>
                <w:color w:val="000000"/>
                <w:sz w:val="22"/>
              </w:rPr>
              <w:t xml:space="preserve">: </w:t>
            </w:r>
            <w:proofErr w:type="spellStart"/>
            <w:r w:rsidR="00436588" w:rsidRPr="00D24011">
              <w:rPr>
                <w:rFonts w:asciiTheme="majorHAnsi" w:eastAsia="Times New Roman" w:hAnsiTheme="majorHAnsi"/>
                <w:color w:val="000000"/>
                <w:sz w:val="22"/>
              </w:rPr>
              <w:t>Goffee</w:t>
            </w:r>
            <w:proofErr w:type="spellEnd"/>
            <w:r w:rsidR="00436588" w:rsidRPr="00D24011">
              <w:rPr>
                <w:rFonts w:asciiTheme="majorHAnsi" w:eastAsia="Times New Roman" w:hAnsiTheme="majorHAnsi"/>
                <w:color w:val="000000"/>
                <w:sz w:val="22"/>
              </w:rPr>
              <w:t xml:space="preserve"> &amp; Jones</w:t>
            </w:r>
          </w:p>
          <w:p w14:paraId="6B95787C" w14:textId="244C4740" w:rsidR="0061127F" w:rsidRPr="00D24011" w:rsidRDefault="0061127F" w:rsidP="00436588">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p. 163-</w:t>
            </w:r>
            <w:r w:rsidR="00436588" w:rsidRPr="00D24011">
              <w:rPr>
                <w:rFonts w:asciiTheme="majorHAnsi" w:eastAsia="Times New Roman" w:hAnsiTheme="majorHAnsi"/>
                <w:color w:val="000000"/>
                <w:sz w:val="22"/>
              </w:rPr>
              <w:t>178: George, Sims, McLean &amp; Mayer</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A0FB8" w14:textId="77777777" w:rsidR="00E815B9" w:rsidRPr="00490136" w:rsidRDefault="00E815B9" w:rsidP="0061127F">
            <w:pPr>
              <w:spacing w:after="0" w:line="240" w:lineRule="auto"/>
              <w:rPr>
                <w:rFonts w:asciiTheme="majorHAnsi" w:eastAsia="Times New Roman" w:hAnsiTheme="majorHAnsi"/>
                <w:b/>
                <w:color w:val="000000"/>
                <w:sz w:val="22"/>
              </w:rPr>
            </w:pPr>
            <w:r w:rsidRPr="00490136">
              <w:rPr>
                <w:rFonts w:asciiTheme="majorHAnsi" w:eastAsia="Times New Roman" w:hAnsiTheme="majorHAnsi"/>
                <w:b/>
                <w:color w:val="000000"/>
                <w:sz w:val="22"/>
              </w:rPr>
              <w:t>Change Analysis paper due</w:t>
            </w:r>
          </w:p>
        </w:tc>
      </w:tr>
      <w:tr w:rsidR="0061127F" w:rsidRPr="00A15297" w14:paraId="3CECC503" w14:textId="77777777" w:rsidTr="00436588">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65A34"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Week 7</w:t>
            </w:r>
          </w:p>
          <w:p w14:paraId="127F66D8" w14:textId="1FE644BA" w:rsidR="0061127F" w:rsidRPr="00490136" w:rsidRDefault="00095381" w:rsidP="00095381">
            <w:pPr>
              <w:spacing w:after="0" w:line="240" w:lineRule="auto"/>
              <w:jc w:val="center"/>
              <w:rPr>
                <w:rFonts w:asciiTheme="majorHAnsi" w:eastAsia="Times New Roman" w:hAnsiTheme="majorHAnsi"/>
                <w:color w:val="000000"/>
                <w:sz w:val="22"/>
              </w:rPr>
            </w:pPr>
            <w:r>
              <w:rPr>
                <w:rFonts w:asciiTheme="majorHAnsi" w:eastAsia="Times New Roman" w:hAnsiTheme="majorHAnsi"/>
                <w:color w:val="000000"/>
                <w:sz w:val="22"/>
              </w:rPr>
              <w:t>5</w:t>
            </w:r>
            <w:r w:rsidR="0061127F" w:rsidRPr="00490136">
              <w:rPr>
                <w:rFonts w:asciiTheme="majorHAnsi" w:eastAsia="Times New Roman" w:hAnsiTheme="majorHAnsi"/>
                <w:color w:val="000000"/>
                <w:sz w:val="22"/>
              </w:rPr>
              <w:t>/</w:t>
            </w:r>
            <w:r>
              <w:rPr>
                <w:rFonts w:asciiTheme="majorHAnsi" w:eastAsia="Times New Roman" w:hAnsiTheme="majorHAnsi"/>
                <w:color w:val="000000"/>
                <w:sz w:val="22"/>
              </w:rPr>
              <w:t>14/2019</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19CD" w14:textId="77777777" w:rsidR="0061127F" w:rsidRPr="00490136" w:rsidRDefault="0061127F" w:rsidP="0061127F">
            <w:pPr>
              <w:spacing w:after="0" w:line="240" w:lineRule="auto"/>
              <w:jc w:val="center"/>
              <w:rPr>
                <w:rFonts w:asciiTheme="majorHAnsi" w:eastAsia="Times New Roman" w:hAnsiTheme="majorHAnsi"/>
                <w:color w:val="000000"/>
                <w:sz w:val="22"/>
              </w:rPr>
            </w:pPr>
            <w:r w:rsidRPr="00490136">
              <w:rPr>
                <w:rFonts w:asciiTheme="majorHAnsi" w:eastAsia="Times New Roman" w:hAnsiTheme="majorHAnsi"/>
                <w:color w:val="000000"/>
                <w:sz w:val="22"/>
              </w:rPr>
              <w:t>You as change leader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09D6" w14:textId="77777777" w:rsidR="0061127F" w:rsidRPr="00D24011" w:rsidRDefault="0061127F" w:rsidP="0061127F">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 </w:t>
            </w:r>
            <w:r w:rsidR="00436588" w:rsidRPr="00D24011">
              <w:rPr>
                <w:rFonts w:asciiTheme="majorHAnsi" w:eastAsia="Times New Roman" w:hAnsiTheme="majorHAnsi"/>
                <w:color w:val="000000"/>
                <w:sz w:val="22"/>
                <w:u w:val="single"/>
              </w:rPr>
              <w:t>On Leadership</w:t>
            </w:r>
          </w:p>
          <w:p w14:paraId="723CDEDB" w14:textId="77777777" w:rsidR="00436588" w:rsidRPr="00D24011" w:rsidRDefault="00436588" w:rsidP="0061127F">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 xml:space="preserve">p. 137-162: Rooke &amp; </w:t>
            </w:r>
            <w:proofErr w:type="spellStart"/>
            <w:r w:rsidRPr="00D24011">
              <w:rPr>
                <w:rFonts w:asciiTheme="majorHAnsi" w:eastAsia="Times New Roman" w:hAnsiTheme="majorHAnsi"/>
                <w:color w:val="000000"/>
                <w:sz w:val="22"/>
              </w:rPr>
              <w:t>Torbert</w:t>
            </w:r>
            <w:proofErr w:type="spellEnd"/>
          </w:p>
          <w:p w14:paraId="587FA331" w14:textId="3045D3BA" w:rsidR="00436588" w:rsidRPr="00D24011" w:rsidRDefault="00436588" w:rsidP="0061127F">
            <w:pPr>
              <w:spacing w:after="0" w:line="240" w:lineRule="auto"/>
              <w:rPr>
                <w:rFonts w:asciiTheme="majorHAnsi" w:eastAsia="Times New Roman" w:hAnsiTheme="majorHAnsi"/>
                <w:color w:val="000000"/>
                <w:sz w:val="22"/>
              </w:rPr>
            </w:pPr>
            <w:r w:rsidRPr="00D24011">
              <w:rPr>
                <w:rFonts w:asciiTheme="majorHAnsi" w:eastAsia="Times New Roman" w:hAnsiTheme="majorHAnsi"/>
                <w:color w:val="000000"/>
                <w:sz w:val="22"/>
              </w:rPr>
              <w:t xml:space="preserve">p. 179-196: Ancona, Malone, </w:t>
            </w:r>
            <w:proofErr w:type="spellStart"/>
            <w:r w:rsidRPr="00D24011">
              <w:rPr>
                <w:rFonts w:asciiTheme="majorHAnsi" w:eastAsia="Times New Roman" w:hAnsiTheme="majorHAnsi"/>
                <w:color w:val="000000"/>
                <w:sz w:val="22"/>
              </w:rPr>
              <w:t>Orlikowski</w:t>
            </w:r>
            <w:proofErr w:type="spellEnd"/>
            <w:r w:rsidRPr="00D24011">
              <w:rPr>
                <w:rFonts w:asciiTheme="majorHAnsi" w:eastAsia="Times New Roman" w:hAnsiTheme="majorHAnsi"/>
                <w:color w:val="000000"/>
                <w:sz w:val="22"/>
              </w:rPr>
              <w:t>, &amp; Senge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4243AB3" w14:textId="77777777" w:rsidR="00E815B9" w:rsidRPr="00490136" w:rsidRDefault="00E815B9" w:rsidP="00E815B9">
            <w:pPr>
              <w:spacing w:after="0" w:line="240" w:lineRule="auto"/>
              <w:rPr>
                <w:rFonts w:asciiTheme="majorHAnsi" w:eastAsia="Times New Roman" w:hAnsiTheme="majorHAnsi"/>
                <w:b/>
                <w:color w:val="000000"/>
                <w:sz w:val="22"/>
              </w:rPr>
            </w:pPr>
            <w:r w:rsidRPr="00490136">
              <w:rPr>
                <w:rFonts w:asciiTheme="majorHAnsi" w:eastAsia="Times New Roman" w:hAnsiTheme="majorHAnsi"/>
                <w:b/>
                <w:color w:val="000000"/>
                <w:sz w:val="22"/>
              </w:rPr>
              <w:t>Personal Leadership Philosophy p</w:t>
            </w:r>
            <w:r w:rsidR="006F24B9" w:rsidRPr="00490136">
              <w:rPr>
                <w:rFonts w:asciiTheme="majorHAnsi" w:eastAsia="Times New Roman" w:hAnsiTheme="majorHAnsi"/>
                <w:b/>
                <w:color w:val="000000"/>
                <w:sz w:val="22"/>
              </w:rPr>
              <w:t xml:space="preserve">resentation &amp; </w:t>
            </w:r>
            <w:r w:rsidRPr="00490136">
              <w:rPr>
                <w:rFonts w:asciiTheme="majorHAnsi" w:eastAsia="Times New Roman" w:hAnsiTheme="majorHAnsi"/>
                <w:b/>
                <w:color w:val="000000"/>
                <w:sz w:val="22"/>
              </w:rPr>
              <w:t>paper due</w:t>
            </w:r>
          </w:p>
        </w:tc>
      </w:tr>
    </w:tbl>
    <w:p w14:paraId="04D03A38" w14:textId="47CB146D" w:rsidR="00EA265F" w:rsidRDefault="00EA265F"/>
    <w:p w14:paraId="409EA05C" w14:textId="77777777" w:rsidR="00546AB0" w:rsidRDefault="00546AB0" w:rsidP="00002316">
      <w:pPr>
        <w:ind w:left="-540"/>
        <w:rPr>
          <w:rFonts w:asciiTheme="majorHAnsi" w:hAnsiTheme="majorHAnsi"/>
        </w:rPr>
      </w:pPr>
    </w:p>
    <w:p w14:paraId="486CAA07" w14:textId="77777777" w:rsidR="00546AB0" w:rsidRDefault="00546AB0" w:rsidP="00002316">
      <w:pPr>
        <w:ind w:left="-540"/>
        <w:rPr>
          <w:rFonts w:asciiTheme="majorHAnsi" w:hAnsiTheme="majorHAnsi"/>
        </w:rPr>
      </w:pPr>
    </w:p>
    <w:p w14:paraId="16BB357B" w14:textId="77777777" w:rsidR="00546AB0" w:rsidRDefault="00546AB0" w:rsidP="00002316">
      <w:pPr>
        <w:ind w:left="-540"/>
        <w:rPr>
          <w:rFonts w:asciiTheme="majorHAnsi" w:hAnsiTheme="majorHAnsi"/>
        </w:rPr>
      </w:pPr>
    </w:p>
    <w:p w14:paraId="451996ED" w14:textId="77777777" w:rsidR="00546AB0" w:rsidRDefault="00546AB0" w:rsidP="00002316">
      <w:pPr>
        <w:ind w:left="-540"/>
        <w:rPr>
          <w:rFonts w:asciiTheme="majorHAnsi" w:hAnsiTheme="majorHAnsi"/>
        </w:rPr>
      </w:pPr>
    </w:p>
    <w:p w14:paraId="30CBDCD9" w14:textId="77777777" w:rsidR="00546AB0" w:rsidRDefault="00546AB0" w:rsidP="00002316">
      <w:pPr>
        <w:ind w:left="-540"/>
        <w:rPr>
          <w:rFonts w:asciiTheme="majorHAnsi" w:hAnsiTheme="majorHAnsi"/>
        </w:rPr>
      </w:pPr>
    </w:p>
    <w:p w14:paraId="7828AFF2" w14:textId="44E6C39B" w:rsidR="00546AB0" w:rsidRDefault="00546AB0" w:rsidP="00002316">
      <w:pPr>
        <w:ind w:left="-540"/>
        <w:rPr>
          <w:rFonts w:asciiTheme="majorHAnsi" w:hAnsiTheme="majorHAnsi"/>
        </w:rPr>
      </w:pPr>
    </w:p>
    <w:p w14:paraId="63EAEF7E" w14:textId="77777777" w:rsidR="00D24011" w:rsidRDefault="00D24011" w:rsidP="00002316">
      <w:pPr>
        <w:ind w:left="-540"/>
        <w:rPr>
          <w:rFonts w:asciiTheme="majorHAnsi" w:hAnsiTheme="majorHAnsi"/>
        </w:rPr>
      </w:pPr>
    </w:p>
    <w:p w14:paraId="43561690" w14:textId="5A3BA1C6" w:rsidR="00002316" w:rsidRPr="00062135" w:rsidRDefault="00002316" w:rsidP="00002316">
      <w:pPr>
        <w:ind w:left="-540"/>
        <w:rPr>
          <w:rFonts w:asciiTheme="majorHAnsi" w:hAnsiTheme="majorHAnsi"/>
        </w:rPr>
      </w:pPr>
      <w:r w:rsidRPr="00062135">
        <w:rPr>
          <w:rFonts w:asciiTheme="majorHAnsi" w:hAnsiTheme="majorHAnsi"/>
        </w:rPr>
        <w:lastRenderedPageBreak/>
        <w:t>MBA Program Learning Goals and Behavioral Objectives</w:t>
      </w:r>
    </w:p>
    <w:tbl>
      <w:tblPr>
        <w:tblStyle w:val="TableGrid"/>
        <w:tblW w:w="11700" w:type="dxa"/>
        <w:tblInd w:w="-1175" w:type="dxa"/>
        <w:tblLayout w:type="fixed"/>
        <w:tblLook w:val="04A0" w:firstRow="1" w:lastRow="0" w:firstColumn="1" w:lastColumn="0" w:noHBand="0" w:noVBand="1"/>
      </w:tblPr>
      <w:tblGrid>
        <w:gridCol w:w="236"/>
        <w:gridCol w:w="1654"/>
        <w:gridCol w:w="2160"/>
        <w:gridCol w:w="7650"/>
      </w:tblGrid>
      <w:tr w:rsidR="00002316" w:rsidRPr="00062135" w14:paraId="7047BB4F" w14:textId="77777777" w:rsidTr="00062135">
        <w:tc>
          <w:tcPr>
            <w:tcW w:w="1890" w:type="dxa"/>
            <w:gridSpan w:val="2"/>
            <w:vAlign w:val="center"/>
          </w:tcPr>
          <w:p w14:paraId="58AC7032" w14:textId="77777777" w:rsidR="00002316" w:rsidRPr="00062135" w:rsidRDefault="00002316" w:rsidP="00002316">
            <w:pPr>
              <w:rPr>
                <w:rFonts w:asciiTheme="majorHAnsi" w:hAnsiTheme="majorHAnsi" w:cs="Times New Roman"/>
                <w:b/>
                <w:sz w:val="20"/>
                <w:szCs w:val="20"/>
              </w:rPr>
            </w:pPr>
            <w:r w:rsidRPr="00062135">
              <w:rPr>
                <w:rFonts w:asciiTheme="majorHAnsi" w:hAnsiTheme="majorHAnsi" w:cs="Times New Roman"/>
                <w:b/>
                <w:sz w:val="20"/>
                <w:szCs w:val="20"/>
              </w:rPr>
              <w:t>In the category of</w:t>
            </w:r>
          </w:p>
        </w:tc>
        <w:tc>
          <w:tcPr>
            <w:tcW w:w="2160" w:type="dxa"/>
            <w:shd w:val="clear" w:color="auto" w:fill="auto"/>
            <w:vAlign w:val="center"/>
          </w:tcPr>
          <w:p w14:paraId="6A591EDB" w14:textId="77777777" w:rsidR="00002316" w:rsidRPr="00062135" w:rsidRDefault="00002316" w:rsidP="00002316">
            <w:pPr>
              <w:rPr>
                <w:rFonts w:asciiTheme="majorHAnsi" w:hAnsiTheme="majorHAnsi" w:cs="Times New Roman"/>
                <w:b/>
                <w:sz w:val="20"/>
                <w:szCs w:val="20"/>
              </w:rPr>
            </w:pPr>
            <w:r w:rsidRPr="00062135">
              <w:rPr>
                <w:rFonts w:asciiTheme="majorHAnsi" w:hAnsiTheme="majorHAnsi" w:cs="Times New Roman"/>
                <w:b/>
                <w:sz w:val="20"/>
                <w:szCs w:val="20"/>
              </w:rPr>
              <w:t>Graduates will possess the skills necessary to</w:t>
            </w:r>
          </w:p>
        </w:tc>
        <w:tc>
          <w:tcPr>
            <w:tcW w:w="7650" w:type="dxa"/>
            <w:vAlign w:val="center"/>
          </w:tcPr>
          <w:p w14:paraId="78019896" w14:textId="77777777" w:rsidR="00002316" w:rsidRPr="00062135" w:rsidRDefault="00002316" w:rsidP="00002316">
            <w:pPr>
              <w:rPr>
                <w:rFonts w:asciiTheme="majorHAnsi" w:hAnsiTheme="majorHAnsi" w:cs="Times New Roman"/>
                <w:b/>
                <w:sz w:val="20"/>
                <w:szCs w:val="20"/>
              </w:rPr>
            </w:pPr>
            <w:r w:rsidRPr="00062135">
              <w:rPr>
                <w:rFonts w:asciiTheme="majorHAnsi" w:hAnsiTheme="majorHAnsi" w:cs="Times New Roman"/>
                <w:b/>
                <w:sz w:val="20"/>
                <w:szCs w:val="20"/>
              </w:rPr>
              <w:t>And be able to</w:t>
            </w:r>
          </w:p>
        </w:tc>
      </w:tr>
      <w:tr w:rsidR="00002316" w:rsidRPr="00062135" w14:paraId="3AB9AB45" w14:textId="77777777" w:rsidTr="00062135">
        <w:trPr>
          <w:trHeight w:val="1584"/>
        </w:trPr>
        <w:tc>
          <w:tcPr>
            <w:tcW w:w="236" w:type="dxa"/>
            <w:vAlign w:val="center"/>
          </w:tcPr>
          <w:p w14:paraId="0AE9B99E" w14:textId="77777777" w:rsidR="00002316" w:rsidRPr="00062135" w:rsidRDefault="00002316" w:rsidP="00002316">
            <w:pPr>
              <w:jc w:val="center"/>
              <w:rPr>
                <w:rFonts w:asciiTheme="majorHAnsi" w:hAnsiTheme="majorHAnsi" w:cs="Times New Roman"/>
                <w:b/>
                <w:sz w:val="20"/>
                <w:szCs w:val="20"/>
              </w:rPr>
            </w:pPr>
            <w:r w:rsidRPr="00062135">
              <w:rPr>
                <w:rFonts w:asciiTheme="majorHAnsi" w:hAnsiTheme="majorHAnsi" w:cs="Times New Roman"/>
                <w:b/>
                <w:sz w:val="20"/>
                <w:szCs w:val="20"/>
              </w:rPr>
              <w:t>1</w:t>
            </w:r>
          </w:p>
        </w:tc>
        <w:tc>
          <w:tcPr>
            <w:tcW w:w="1654" w:type="dxa"/>
            <w:shd w:val="clear" w:color="auto" w:fill="auto"/>
            <w:vAlign w:val="center"/>
          </w:tcPr>
          <w:p w14:paraId="438295E0"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Leading</w:t>
            </w:r>
          </w:p>
          <w:p w14:paraId="03BC840D"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organizations</w:t>
            </w:r>
          </w:p>
        </w:tc>
        <w:tc>
          <w:tcPr>
            <w:tcW w:w="2160" w:type="dxa"/>
            <w:shd w:val="clear" w:color="auto" w:fill="auto"/>
            <w:vAlign w:val="center"/>
          </w:tcPr>
          <w:p w14:paraId="722299BF"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Establish organizational goals and develop approaches for achieving those goals through socially responsible and ethical decisions in a variety of contexts.</w:t>
            </w:r>
          </w:p>
        </w:tc>
        <w:tc>
          <w:tcPr>
            <w:tcW w:w="7650" w:type="dxa"/>
            <w:vAlign w:val="center"/>
          </w:tcPr>
          <w:p w14:paraId="347128FA" w14:textId="77777777" w:rsidR="00002316" w:rsidRPr="00062135" w:rsidRDefault="00002316" w:rsidP="00002316">
            <w:pPr>
              <w:pStyle w:val="ListParagraph"/>
              <w:numPr>
                <w:ilvl w:val="0"/>
                <w:numId w:val="10"/>
              </w:numPr>
              <w:autoSpaceDE w:val="0"/>
              <w:autoSpaceDN w:val="0"/>
              <w:ind w:left="346"/>
              <w:rPr>
                <w:rFonts w:asciiTheme="majorHAnsi" w:eastAsia="Times New Roman" w:hAnsiTheme="majorHAnsi" w:cs="Times New Roman"/>
                <w:sz w:val="20"/>
                <w:szCs w:val="20"/>
                <w:u w:val="single"/>
                <w:lang w:eastAsia="zh-CN"/>
              </w:rPr>
            </w:pPr>
            <w:r w:rsidRPr="00062135">
              <w:rPr>
                <w:rFonts w:asciiTheme="majorHAnsi" w:eastAsia="Times New Roman" w:hAnsiTheme="majorHAnsi" w:cs="Times New Roman"/>
                <w:sz w:val="20"/>
                <w:szCs w:val="20"/>
                <w:lang w:eastAsia="zh-CN"/>
              </w:rPr>
              <w:t>Evaluate strategic organizational contexts (for example, managing innovation, managing talent and succession planning, managing in a crisis) and establish corresponding action plans</w:t>
            </w:r>
          </w:p>
          <w:p w14:paraId="743DCA92" w14:textId="77777777" w:rsidR="00002316" w:rsidRPr="00062135" w:rsidRDefault="00002316" w:rsidP="00002316">
            <w:pPr>
              <w:pStyle w:val="ListParagraph"/>
              <w:numPr>
                <w:ilvl w:val="0"/>
                <w:numId w:val="10"/>
              </w:numPr>
              <w:autoSpaceDE w:val="0"/>
              <w:autoSpaceDN w:val="0"/>
              <w:ind w:left="346"/>
              <w:rPr>
                <w:rFonts w:asciiTheme="majorHAnsi" w:eastAsia="Times New Roman" w:hAnsiTheme="majorHAnsi" w:cs="Times New Roman"/>
                <w:sz w:val="20"/>
                <w:szCs w:val="20"/>
                <w:u w:val="single"/>
                <w:lang w:eastAsia="zh-CN"/>
              </w:rPr>
            </w:pPr>
            <w:r w:rsidRPr="00062135">
              <w:rPr>
                <w:rFonts w:asciiTheme="majorHAnsi" w:eastAsia="Times New Roman" w:hAnsiTheme="majorHAnsi" w:cs="Times New Roman"/>
                <w:sz w:val="20"/>
                <w:szCs w:val="20"/>
                <w:lang w:eastAsia="zh-CN"/>
              </w:rPr>
              <w:t xml:space="preserve">Describe a culture that inspires socially </w:t>
            </w:r>
            <w:r w:rsidRPr="00062135">
              <w:rPr>
                <w:rFonts w:asciiTheme="majorHAnsi" w:hAnsiTheme="majorHAnsi" w:cs="Times New Roman"/>
                <w:sz w:val="20"/>
                <w:szCs w:val="20"/>
              </w:rPr>
              <w:t>responsible and ethical individual and organizational behavior and develop methods to motivate goal achievement</w:t>
            </w:r>
          </w:p>
          <w:p w14:paraId="01913562" w14:textId="77777777" w:rsidR="00002316" w:rsidRPr="00062135" w:rsidRDefault="00002316" w:rsidP="00002316">
            <w:pPr>
              <w:pStyle w:val="ListParagraph"/>
              <w:numPr>
                <w:ilvl w:val="0"/>
                <w:numId w:val="10"/>
              </w:numPr>
              <w:autoSpaceDE w:val="0"/>
              <w:autoSpaceDN w:val="0"/>
              <w:ind w:left="346"/>
              <w:rPr>
                <w:rFonts w:asciiTheme="majorHAnsi" w:eastAsia="Times New Roman" w:hAnsiTheme="majorHAnsi" w:cs="Times New Roman"/>
                <w:sz w:val="20"/>
                <w:szCs w:val="20"/>
                <w:lang w:eastAsia="zh-CN"/>
              </w:rPr>
            </w:pPr>
            <w:r w:rsidRPr="00062135">
              <w:rPr>
                <w:rFonts w:asciiTheme="majorHAnsi" w:eastAsia="Times New Roman" w:hAnsiTheme="majorHAnsi" w:cs="Times New Roman"/>
                <w:sz w:val="20"/>
                <w:szCs w:val="20"/>
                <w:lang w:eastAsia="zh-CN"/>
              </w:rPr>
              <w:t>Identify different influence tactics and evaluate their applicability to a given setting</w:t>
            </w:r>
          </w:p>
        </w:tc>
      </w:tr>
      <w:tr w:rsidR="00002316" w:rsidRPr="00062135" w14:paraId="4B192A5B" w14:textId="77777777" w:rsidTr="00062135">
        <w:trPr>
          <w:trHeight w:val="1584"/>
        </w:trPr>
        <w:tc>
          <w:tcPr>
            <w:tcW w:w="236" w:type="dxa"/>
            <w:vAlign w:val="center"/>
          </w:tcPr>
          <w:p w14:paraId="7FEC5885" w14:textId="77777777" w:rsidR="00002316" w:rsidRPr="00062135" w:rsidRDefault="00002316" w:rsidP="00002316">
            <w:pPr>
              <w:jc w:val="center"/>
              <w:rPr>
                <w:rFonts w:asciiTheme="majorHAnsi" w:hAnsiTheme="majorHAnsi" w:cs="Times New Roman"/>
                <w:b/>
                <w:sz w:val="20"/>
                <w:szCs w:val="20"/>
              </w:rPr>
            </w:pPr>
            <w:r w:rsidRPr="00062135">
              <w:rPr>
                <w:rFonts w:asciiTheme="majorHAnsi" w:hAnsiTheme="majorHAnsi" w:cs="Times New Roman"/>
                <w:b/>
                <w:sz w:val="20"/>
                <w:szCs w:val="20"/>
              </w:rPr>
              <w:t>2</w:t>
            </w:r>
          </w:p>
        </w:tc>
        <w:tc>
          <w:tcPr>
            <w:tcW w:w="1654" w:type="dxa"/>
            <w:shd w:val="clear" w:color="auto" w:fill="auto"/>
            <w:vAlign w:val="center"/>
          </w:tcPr>
          <w:p w14:paraId="290CE58C"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Managing</w:t>
            </w:r>
          </w:p>
          <w:p w14:paraId="6ECEEFD1"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organizational</w:t>
            </w:r>
          </w:p>
          <w:p w14:paraId="13D31B77"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strategy</w:t>
            </w:r>
          </w:p>
        </w:tc>
        <w:tc>
          <w:tcPr>
            <w:tcW w:w="2160" w:type="dxa"/>
            <w:shd w:val="clear" w:color="auto" w:fill="auto"/>
            <w:vAlign w:val="center"/>
          </w:tcPr>
          <w:p w14:paraId="24D1657F"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Develop, manage, and execute strategy to achieve organizational objectives</w:t>
            </w:r>
          </w:p>
        </w:tc>
        <w:tc>
          <w:tcPr>
            <w:tcW w:w="7650" w:type="dxa"/>
            <w:vAlign w:val="center"/>
          </w:tcPr>
          <w:p w14:paraId="102F74A2" w14:textId="77777777" w:rsidR="00002316" w:rsidRPr="00062135" w:rsidRDefault="00002316" w:rsidP="00002316">
            <w:pPr>
              <w:pStyle w:val="ListParagraph"/>
              <w:numPr>
                <w:ilvl w:val="0"/>
                <w:numId w:val="11"/>
              </w:numPr>
              <w:autoSpaceDE w:val="0"/>
              <w:autoSpaceDN w:val="0"/>
              <w:ind w:left="346"/>
              <w:rPr>
                <w:rFonts w:asciiTheme="majorHAnsi" w:eastAsia="Times New Roman" w:hAnsiTheme="majorHAnsi" w:cs="Times New Roman"/>
                <w:sz w:val="20"/>
                <w:szCs w:val="20"/>
                <w:lang w:eastAsia="zh-CN"/>
              </w:rPr>
            </w:pPr>
            <w:r w:rsidRPr="00062135">
              <w:rPr>
                <w:rFonts w:asciiTheme="majorHAnsi" w:hAnsiTheme="majorHAnsi" w:cs="Times New Roman"/>
                <w:sz w:val="20"/>
                <w:szCs w:val="20"/>
              </w:rPr>
              <w:t xml:space="preserve">Critique, assess, and/or develop the organizational vision, mission, and objectives (i.e., the strategic plan), with attention to </w:t>
            </w:r>
            <w:r w:rsidRPr="00062135">
              <w:rPr>
                <w:rFonts w:asciiTheme="majorHAnsi" w:eastAsia="Times New Roman" w:hAnsiTheme="majorHAnsi" w:cs="Times New Roman"/>
                <w:sz w:val="20"/>
                <w:szCs w:val="20"/>
                <w:lang w:eastAsia="zh-CN"/>
              </w:rPr>
              <w:t>relationship building among stakeholders and managing diverse perspectives and objectives</w:t>
            </w:r>
          </w:p>
          <w:p w14:paraId="079A26DF" w14:textId="77777777" w:rsidR="00002316" w:rsidRPr="00062135" w:rsidRDefault="00002316" w:rsidP="00002316">
            <w:pPr>
              <w:pStyle w:val="ListParagraph"/>
              <w:numPr>
                <w:ilvl w:val="0"/>
                <w:numId w:val="11"/>
              </w:numPr>
              <w:ind w:left="346"/>
              <w:rPr>
                <w:rFonts w:asciiTheme="majorHAnsi" w:hAnsiTheme="majorHAnsi" w:cs="Times New Roman"/>
                <w:sz w:val="20"/>
                <w:szCs w:val="20"/>
              </w:rPr>
            </w:pPr>
            <w:r w:rsidRPr="00062135">
              <w:rPr>
                <w:rFonts w:asciiTheme="majorHAnsi" w:hAnsiTheme="majorHAnsi" w:cs="Times New Roman"/>
                <w:sz w:val="20"/>
                <w:szCs w:val="20"/>
              </w:rPr>
              <w:t>Identify performance measures to assess progress toward achieving strategic objectives</w:t>
            </w:r>
          </w:p>
          <w:p w14:paraId="3FD1FF72" w14:textId="77777777" w:rsidR="00002316" w:rsidRPr="00062135" w:rsidRDefault="00002316" w:rsidP="00002316">
            <w:pPr>
              <w:pStyle w:val="ListParagraph"/>
              <w:numPr>
                <w:ilvl w:val="0"/>
                <w:numId w:val="11"/>
              </w:numPr>
              <w:ind w:left="346"/>
              <w:rPr>
                <w:rFonts w:asciiTheme="majorHAnsi" w:hAnsiTheme="majorHAnsi" w:cs="Times New Roman"/>
                <w:sz w:val="20"/>
                <w:szCs w:val="20"/>
              </w:rPr>
            </w:pPr>
            <w:r w:rsidRPr="00062135">
              <w:rPr>
                <w:rFonts w:asciiTheme="majorHAnsi" w:hAnsiTheme="majorHAnsi" w:cs="Times New Roman"/>
                <w:sz w:val="20"/>
                <w:szCs w:val="20"/>
              </w:rPr>
              <w:t>Allocate resources to strategic initiatives necessary to close gaps between current and desired strategic outcomes</w:t>
            </w:r>
          </w:p>
          <w:p w14:paraId="7641885C" w14:textId="77777777" w:rsidR="00002316" w:rsidRPr="00062135" w:rsidRDefault="00002316" w:rsidP="00002316">
            <w:pPr>
              <w:pStyle w:val="ListParagraph"/>
              <w:numPr>
                <w:ilvl w:val="0"/>
                <w:numId w:val="11"/>
              </w:numPr>
              <w:ind w:left="346"/>
              <w:rPr>
                <w:rFonts w:asciiTheme="majorHAnsi" w:hAnsiTheme="majorHAnsi" w:cs="Times New Roman"/>
                <w:sz w:val="20"/>
                <w:szCs w:val="20"/>
              </w:rPr>
            </w:pPr>
            <w:r w:rsidRPr="00062135">
              <w:rPr>
                <w:rFonts w:asciiTheme="majorHAnsi" w:hAnsiTheme="majorHAnsi" w:cs="Times New Roman"/>
                <w:sz w:val="20"/>
                <w:szCs w:val="20"/>
              </w:rPr>
              <w:t>Adapt strategy, objectives, and operations to changing opportunities.</w:t>
            </w:r>
          </w:p>
        </w:tc>
      </w:tr>
      <w:tr w:rsidR="00002316" w:rsidRPr="00062135" w14:paraId="056681B8" w14:textId="77777777" w:rsidTr="00062135">
        <w:trPr>
          <w:trHeight w:val="1584"/>
        </w:trPr>
        <w:tc>
          <w:tcPr>
            <w:tcW w:w="236" w:type="dxa"/>
            <w:vAlign w:val="center"/>
          </w:tcPr>
          <w:p w14:paraId="1F7AC57E" w14:textId="77777777" w:rsidR="00002316" w:rsidRPr="00062135" w:rsidRDefault="00002316" w:rsidP="00002316">
            <w:pPr>
              <w:jc w:val="center"/>
              <w:rPr>
                <w:rFonts w:asciiTheme="majorHAnsi" w:hAnsiTheme="majorHAnsi" w:cs="Times New Roman"/>
                <w:b/>
                <w:sz w:val="20"/>
                <w:szCs w:val="20"/>
              </w:rPr>
            </w:pPr>
            <w:r w:rsidRPr="00062135">
              <w:rPr>
                <w:rFonts w:asciiTheme="majorHAnsi" w:hAnsiTheme="majorHAnsi" w:cs="Times New Roman"/>
                <w:b/>
                <w:sz w:val="20"/>
                <w:szCs w:val="20"/>
              </w:rPr>
              <w:t>3</w:t>
            </w:r>
          </w:p>
        </w:tc>
        <w:tc>
          <w:tcPr>
            <w:tcW w:w="1654" w:type="dxa"/>
            <w:shd w:val="clear" w:color="auto" w:fill="auto"/>
            <w:vAlign w:val="center"/>
          </w:tcPr>
          <w:p w14:paraId="43F743D9"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Solving</w:t>
            </w:r>
          </w:p>
          <w:p w14:paraId="7FF2A3D6"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organizational</w:t>
            </w:r>
          </w:p>
          <w:p w14:paraId="1A8437F0"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problems</w:t>
            </w:r>
          </w:p>
        </w:tc>
        <w:tc>
          <w:tcPr>
            <w:tcW w:w="2160" w:type="dxa"/>
            <w:shd w:val="clear" w:color="auto" w:fill="auto"/>
            <w:vAlign w:val="center"/>
          </w:tcPr>
          <w:p w14:paraId="5D62BAF1"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 xml:space="preserve">Make effective resource allocation decisions to solve complex problems </w:t>
            </w:r>
          </w:p>
        </w:tc>
        <w:tc>
          <w:tcPr>
            <w:tcW w:w="7650" w:type="dxa"/>
            <w:vAlign w:val="center"/>
          </w:tcPr>
          <w:p w14:paraId="2FAA97B4" w14:textId="77777777" w:rsidR="00002316" w:rsidRPr="00062135" w:rsidRDefault="00002316" w:rsidP="00002316">
            <w:pPr>
              <w:pStyle w:val="ListParagraph"/>
              <w:numPr>
                <w:ilvl w:val="0"/>
                <w:numId w:val="12"/>
              </w:numPr>
              <w:ind w:left="180" w:hanging="180"/>
              <w:rPr>
                <w:rFonts w:asciiTheme="majorHAnsi" w:hAnsiTheme="majorHAnsi" w:cs="Times New Roman"/>
                <w:sz w:val="20"/>
                <w:szCs w:val="20"/>
              </w:rPr>
            </w:pPr>
            <w:r w:rsidRPr="00062135">
              <w:rPr>
                <w:rFonts w:asciiTheme="majorHAnsi" w:hAnsiTheme="majorHAnsi" w:cs="Times New Roman"/>
                <w:sz w:val="20"/>
                <w:szCs w:val="20"/>
              </w:rPr>
              <w:t xml:space="preserve">Describe, clearly and succinctly, an organizational problem and the desired outcome of problem-solving activity </w:t>
            </w:r>
          </w:p>
          <w:p w14:paraId="3E8A9A4D" w14:textId="77777777" w:rsidR="00002316" w:rsidRPr="00062135" w:rsidRDefault="00002316" w:rsidP="00002316">
            <w:pPr>
              <w:pStyle w:val="ListParagraph"/>
              <w:numPr>
                <w:ilvl w:val="0"/>
                <w:numId w:val="12"/>
              </w:numPr>
              <w:ind w:left="180" w:hanging="180"/>
              <w:rPr>
                <w:rFonts w:asciiTheme="majorHAnsi" w:hAnsiTheme="majorHAnsi" w:cs="Times New Roman"/>
                <w:sz w:val="20"/>
                <w:szCs w:val="20"/>
              </w:rPr>
            </w:pPr>
            <w:r w:rsidRPr="00062135">
              <w:rPr>
                <w:rFonts w:asciiTheme="majorHAnsi" w:hAnsiTheme="majorHAnsi" w:cs="Times New Roman"/>
                <w:sz w:val="20"/>
                <w:szCs w:val="20"/>
              </w:rPr>
              <w:t xml:space="preserve">Apply appropriate quantitative analysis as evidence of the existence of a problem </w:t>
            </w:r>
          </w:p>
          <w:p w14:paraId="664E4181" w14:textId="77777777" w:rsidR="00002316" w:rsidRPr="00062135" w:rsidRDefault="00002316" w:rsidP="00002316">
            <w:pPr>
              <w:pStyle w:val="ListParagraph"/>
              <w:numPr>
                <w:ilvl w:val="0"/>
                <w:numId w:val="12"/>
              </w:numPr>
              <w:ind w:left="180" w:hanging="180"/>
              <w:rPr>
                <w:rFonts w:asciiTheme="majorHAnsi" w:hAnsiTheme="majorHAnsi" w:cs="Times New Roman"/>
                <w:sz w:val="20"/>
                <w:szCs w:val="20"/>
              </w:rPr>
            </w:pPr>
            <w:r w:rsidRPr="00062135">
              <w:rPr>
                <w:rFonts w:asciiTheme="majorHAnsi" w:hAnsiTheme="majorHAnsi" w:cs="Times New Roman"/>
                <w:sz w:val="20"/>
                <w:szCs w:val="20"/>
              </w:rPr>
              <w:t xml:space="preserve">Select and implement appropriate decision-making techniques for a given problem </w:t>
            </w:r>
          </w:p>
          <w:p w14:paraId="6333E148" w14:textId="77777777" w:rsidR="00002316" w:rsidRPr="00062135" w:rsidRDefault="00002316" w:rsidP="00002316">
            <w:pPr>
              <w:pStyle w:val="ListParagraph"/>
              <w:numPr>
                <w:ilvl w:val="0"/>
                <w:numId w:val="12"/>
              </w:numPr>
              <w:ind w:left="180" w:hanging="180"/>
              <w:rPr>
                <w:rFonts w:asciiTheme="majorHAnsi" w:hAnsiTheme="majorHAnsi" w:cs="Times New Roman"/>
                <w:sz w:val="20"/>
                <w:szCs w:val="20"/>
              </w:rPr>
            </w:pPr>
            <w:r w:rsidRPr="00062135">
              <w:rPr>
                <w:rFonts w:asciiTheme="majorHAnsi" w:hAnsiTheme="majorHAnsi" w:cs="Times New Roman"/>
                <w:sz w:val="20"/>
                <w:szCs w:val="20"/>
              </w:rPr>
              <w:t xml:space="preserve">Develop and evaluate alternative courses of action to resolve the problem </w:t>
            </w:r>
          </w:p>
          <w:p w14:paraId="585664D1" w14:textId="77777777" w:rsidR="00002316" w:rsidRPr="00062135" w:rsidRDefault="00002316" w:rsidP="00002316">
            <w:pPr>
              <w:pStyle w:val="ListParagraph"/>
              <w:numPr>
                <w:ilvl w:val="0"/>
                <w:numId w:val="12"/>
              </w:numPr>
              <w:ind w:left="180" w:hanging="180"/>
              <w:rPr>
                <w:rFonts w:asciiTheme="majorHAnsi" w:hAnsiTheme="majorHAnsi" w:cs="Times New Roman"/>
                <w:sz w:val="20"/>
                <w:szCs w:val="20"/>
              </w:rPr>
            </w:pPr>
            <w:r w:rsidRPr="00062135">
              <w:rPr>
                <w:rFonts w:asciiTheme="majorHAnsi" w:hAnsiTheme="majorHAnsi" w:cs="Times New Roman"/>
                <w:sz w:val="20"/>
                <w:szCs w:val="20"/>
              </w:rPr>
              <w:t>Select preferred course of action and define implementation plan</w:t>
            </w:r>
          </w:p>
        </w:tc>
      </w:tr>
      <w:tr w:rsidR="00002316" w:rsidRPr="00062135" w14:paraId="6FE1D56E" w14:textId="77777777" w:rsidTr="00062135">
        <w:trPr>
          <w:trHeight w:val="1584"/>
        </w:trPr>
        <w:tc>
          <w:tcPr>
            <w:tcW w:w="236" w:type="dxa"/>
            <w:vAlign w:val="center"/>
          </w:tcPr>
          <w:p w14:paraId="488B1083" w14:textId="77777777" w:rsidR="00002316" w:rsidRPr="00062135" w:rsidRDefault="00002316" w:rsidP="00002316">
            <w:pPr>
              <w:jc w:val="center"/>
              <w:rPr>
                <w:rFonts w:asciiTheme="majorHAnsi" w:hAnsiTheme="majorHAnsi" w:cs="Times New Roman"/>
                <w:b/>
                <w:sz w:val="20"/>
                <w:szCs w:val="20"/>
              </w:rPr>
            </w:pPr>
            <w:r w:rsidRPr="00062135">
              <w:rPr>
                <w:rFonts w:asciiTheme="majorHAnsi" w:hAnsiTheme="majorHAnsi" w:cs="Times New Roman"/>
                <w:b/>
                <w:sz w:val="20"/>
                <w:szCs w:val="20"/>
              </w:rPr>
              <w:t>4</w:t>
            </w:r>
          </w:p>
        </w:tc>
        <w:tc>
          <w:tcPr>
            <w:tcW w:w="1654" w:type="dxa"/>
            <w:shd w:val="clear" w:color="auto" w:fill="auto"/>
            <w:vAlign w:val="center"/>
          </w:tcPr>
          <w:p w14:paraId="1A0552ED"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Communicating</w:t>
            </w:r>
          </w:p>
          <w:p w14:paraId="594AFFB3"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organizational</w:t>
            </w:r>
          </w:p>
          <w:p w14:paraId="2D40594F"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issues</w:t>
            </w:r>
          </w:p>
        </w:tc>
        <w:tc>
          <w:tcPr>
            <w:tcW w:w="2160" w:type="dxa"/>
            <w:shd w:val="clear" w:color="auto" w:fill="auto"/>
            <w:vAlign w:val="center"/>
          </w:tcPr>
          <w:p w14:paraId="18AEF907"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Communicate complex business issues in a precise and succinct manner for the purpose of informing, persuading and/or engaging the communication recipient</w:t>
            </w:r>
          </w:p>
        </w:tc>
        <w:tc>
          <w:tcPr>
            <w:tcW w:w="7650" w:type="dxa"/>
            <w:shd w:val="clear" w:color="auto" w:fill="auto"/>
            <w:vAlign w:val="center"/>
          </w:tcPr>
          <w:p w14:paraId="0B944668" w14:textId="77777777" w:rsidR="00002316" w:rsidRPr="00062135" w:rsidRDefault="00002316" w:rsidP="00002316">
            <w:pPr>
              <w:pStyle w:val="ListParagraph"/>
              <w:numPr>
                <w:ilvl w:val="1"/>
                <w:numId w:val="14"/>
              </w:numPr>
              <w:ind w:left="180" w:hanging="180"/>
              <w:rPr>
                <w:rFonts w:asciiTheme="majorHAnsi" w:hAnsiTheme="majorHAnsi" w:cs="Times New Roman"/>
                <w:sz w:val="20"/>
                <w:szCs w:val="20"/>
              </w:rPr>
            </w:pPr>
            <w:r w:rsidRPr="00062135">
              <w:rPr>
                <w:rFonts w:asciiTheme="majorHAnsi" w:hAnsiTheme="majorHAnsi" w:cs="Times New Roman"/>
                <w:sz w:val="20"/>
                <w:szCs w:val="20"/>
              </w:rPr>
              <w:t>Present information in a focused and well-organized manner suited to the intended audience</w:t>
            </w:r>
          </w:p>
          <w:p w14:paraId="525DB47C" w14:textId="77777777" w:rsidR="00002316" w:rsidRPr="00062135" w:rsidRDefault="00002316" w:rsidP="00002316">
            <w:pPr>
              <w:pStyle w:val="ListParagraph"/>
              <w:numPr>
                <w:ilvl w:val="1"/>
                <w:numId w:val="14"/>
              </w:numPr>
              <w:ind w:left="180" w:hanging="180"/>
              <w:rPr>
                <w:rFonts w:asciiTheme="majorHAnsi" w:hAnsiTheme="majorHAnsi" w:cs="Times New Roman"/>
                <w:sz w:val="20"/>
                <w:szCs w:val="20"/>
              </w:rPr>
            </w:pPr>
            <w:r w:rsidRPr="00062135">
              <w:rPr>
                <w:rFonts w:asciiTheme="majorHAnsi" w:hAnsiTheme="majorHAnsi" w:cs="Times New Roman"/>
                <w:sz w:val="20"/>
                <w:szCs w:val="20"/>
              </w:rPr>
              <w:t xml:space="preserve">Develop persuasive, defensible  arguments in support of a managerial position </w:t>
            </w:r>
          </w:p>
        </w:tc>
      </w:tr>
      <w:tr w:rsidR="00002316" w:rsidRPr="00062135" w14:paraId="2820ADD7" w14:textId="77777777" w:rsidTr="00062135">
        <w:trPr>
          <w:trHeight w:val="1584"/>
        </w:trPr>
        <w:tc>
          <w:tcPr>
            <w:tcW w:w="236" w:type="dxa"/>
            <w:vAlign w:val="center"/>
          </w:tcPr>
          <w:p w14:paraId="45C5DBBD" w14:textId="77777777" w:rsidR="00002316" w:rsidRPr="00062135" w:rsidRDefault="00002316" w:rsidP="00002316">
            <w:pPr>
              <w:jc w:val="center"/>
              <w:rPr>
                <w:rFonts w:asciiTheme="majorHAnsi" w:hAnsiTheme="majorHAnsi" w:cs="Times New Roman"/>
                <w:b/>
                <w:sz w:val="20"/>
                <w:szCs w:val="20"/>
              </w:rPr>
            </w:pPr>
            <w:r w:rsidRPr="00062135">
              <w:rPr>
                <w:rFonts w:asciiTheme="majorHAnsi" w:hAnsiTheme="majorHAnsi" w:cs="Times New Roman"/>
                <w:b/>
                <w:sz w:val="20"/>
                <w:szCs w:val="20"/>
              </w:rPr>
              <w:t>5</w:t>
            </w:r>
          </w:p>
        </w:tc>
        <w:tc>
          <w:tcPr>
            <w:tcW w:w="1654" w:type="dxa"/>
            <w:shd w:val="clear" w:color="auto" w:fill="auto"/>
            <w:vAlign w:val="center"/>
          </w:tcPr>
          <w:p w14:paraId="528BC863"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Managing</w:t>
            </w:r>
          </w:p>
          <w:p w14:paraId="579358ED"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organizational</w:t>
            </w:r>
          </w:p>
          <w:p w14:paraId="4AC76991"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resources</w:t>
            </w:r>
          </w:p>
        </w:tc>
        <w:tc>
          <w:tcPr>
            <w:tcW w:w="2160" w:type="dxa"/>
            <w:shd w:val="clear" w:color="auto" w:fill="auto"/>
            <w:vAlign w:val="center"/>
          </w:tcPr>
          <w:p w14:paraId="5F29C7F9" w14:textId="77777777" w:rsidR="00002316" w:rsidRPr="00062135" w:rsidRDefault="00002316" w:rsidP="00002316">
            <w:pPr>
              <w:rPr>
                <w:rFonts w:asciiTheme="majorHAnsi" w:hAnsiTheme="majorHAnsi" w:cs="Times New Roman"/>
                <w:sz w:val="20"/>
                <w:szCs w:val="20"/>
              </w:rPr>
            </w:pPr>
            <w:r w:rsidRPr="00062135">
              <w:rPr>
                <w:rFonts w:asciiTheme="majorHAnsi" w:hAnsiTheme="majorHAnsi" w:cs="Times New Roman"/>
                <w:sz w:val="20"/>
                <w:szCs w:val="20"/>
              </w:rPr>
              <w:t>Develop and work within a systems view of the organization and its areas of functional expertise</w:t>
            </w:r>
          </w:p>
        </w:tc>
        <w:tc>
          <w:tcPr>
            <w:tcW w:w="7650" w:type="dxa"/>
            <w:vAlign w:val="center"/>
          </w:tcPr>
          <w:p w14:paraId="60E995AA" w14:textId="77777777" w:rsidR="00002316" w:rsidRPr="00062135" w:rsidRDefault="00002316" w:rsidP="00002316">
            <w:pPr>
              <w:pStyle w:val="ListParagraph"/>
              <w:ind w:left="0"/>
              <w:rPr>
                <w:rFonts w:asciiTheme="majorHAnsi" w:hAnsiTheme="majorHAnsi" w:cs="Times New Roman"/>
                <w:sz w:val="20"/>
                <w:szCs w:val="20"/>
              </w:rPr>
            </w:pPr>
            <w:r w:rsidRPr="00062135">
              <w:rPr>
                <w:rFonts w:asciiTheme="majorHAnsi" w:hAnsiTheme="majorHAnsi" w:cs="Times New Roman"/>
                <w:sz w:val="20"/>
                <w:szCs w:val="20"/>
              </w:rPr>
              <w:t>Describe the ways in which the following contribute to organizational success</w:t>
            </w:r>
          </w:p>
          <w:p w14:paraId="7C1F7E69" w14:textId="77777777" w:rsidR="00002316" w:rsidRPr="00062135" w:rsidRDefault="00002316" w:rsidP="00002316">
            <w:pPr>
              <w:pStyle w:val="ListParagraph"/>
              <w:numPr>
                <w:ilvl w:val="0"/>
                <w:numId w:val="13"/>
              </w:numPr>
              <w:tabs>
                <w:tab w:val="left" w:pos="3240"/>
                <w:tab w:val="left" w:pos="3420"/>
              </w:tabs>
              <w:ind w:left="360" w:hanging="180"/>
              <w:rPr>
                <w:rFonts w:asciiTheme="majorHAnsi" w:hAnsiTheme="majorHAnsi" w:cs="Times New Roman"/>
                <w:sz w:val="20"/>
                <w:szCs w:val="20"/>
              </w:rPr>
            </w:pPr>
            <w:r w:rsidRPr="00062135">
              <w:rPr>
                <w:rFonts w:asciiTheme="majorHAnsi" w:hAnsiTheme="majorHAnsi" w:cs="Times New Roman"/>
                <w:sz w:val="20"/>
                <w:szCs w:val="20"/>
              </w:rPr>
              <w:t>Cost management</w:t>
            </w:r>
            <w:r w:rsidRPr="00062135">
              <w:rPr>
                <w:rFonts w:asciiTheme="majorHAnsi" w:hAnsiTheme="majorHAnsi" w:cs="Times New Roman"/>
                <w:sz w:val="20"/>
                <w:szCs w:val="20"/>
              </w:rPr>
              <w:tab/>
            </w:r>
            <w:r w:rsidRPr="00062135">
              <w:rPr>
                <w:rFonts w:asciiTheme="majorHAnsi" w:hAnsiTheme="majorHAnsi" w:cs="Times New Roman"/>
                <w:szCs w:val="24"/>
              </w:rPr>
              <w:t>•</w:t>
            </w:r>
            <w:r w:rsidRPr="00062135">
              <w:rPr>
                <w:rFonts w:asciiTheme="majorHAnsi" w:hAnsiTheme="majorHAnsi" w:cs="Times New Roman"/>
                <w:sz w:val="20"/>
                <w:szCs w:val="20"/>
              </w:rPr>
              <w:tab/>
              <w:t>Information systems</w:t>
            </w:r>
          </w:p>
          <w:p w14:paraId="5F417250" w14:textId="77777777" w:rsidR="00002316" w:rsidRPr="00062135" w:rsidRDefault="00002316" w:rsidP="00002316">
            <w:pPr>
              <w:pStyle w:val="ListParagraph"/>
              <w:numPr>
                <w:ilvl w:val="0"/>
                <w:numId w:val="13"/>
              </w:numPr>
              <w:tabs>
                <w:tab w:val="left" w:pos="3240"/>
                <w:tab w:val="left" w:pos="3420"/>
              </w:tabs>
              <w:ind w:left="360" w:hanging="180"/>
              <w:rPr>
                <w:rFonts w:asciiTheme="majorHAnsi" w:hAnsiTheme="majorHAnsi" w:cs="Times New Roman"/>
                <w:sz w:val="20"/>
                <w:szCs w:val="20"/>
              </w:rPr>
            </w:pPr>
            <w:r w:rsidRPr="00062135">
              <w:rPr>
                <w:rFonts w:asciiTheme="majorHAnsi" w:hAnsiTheme="majorHAnsi" w:cs="Times New Roman"/>
                <w:sz w:val="20"/>
                <w:szCs w:val="20"/>
              </w:rPr>
              <w:t>Financial management</w:t>
            </w:r>
            <w:r w:rsidRPr="00062135">
              <w:rPr>
                <w:rFonts w:asciiTheme="majorHAnsi" w:hAnsiTheme="majorHAnsi" w:cs="Times New Roman"/>
                <w:sz w:val="20"/>
                <w:szCs w:val="20"/>
              </w:rPr>
              <w:tab/>
            </w:r>
            <w:r w:rsidRPr="00062135">
              <w:rPr>
                <w:rFonts w:asciiTheme="majorHAnsi" w:hAnsiTheme="majorHAnsi" w:cs="Times New Roman"/>
                <w:szCs w:val="24"/>
              </w:rPr>
              <w:t>•</w:t>
            </w:r>
            <w:r w:rsidRPr="00062135">
              <w:rPr>
                <w:rFonts w:asciiTheme="majorHAnsi" w:hAnsiTheme="majorHAnsi" w:cs="Times New Roman"/>
                <w:sz w:val="20"/>
                <w:szCs w:val="20"/>
              </w:rPr>
              <w:tab/>
              <w:t>Organizational behavior</w:t>
            </w:r>
          </w:p>
          <w:p w14:paraId="6CCB3DC1" w14:textId="77777777" w:rsidR="00002316" w:rsidRPr="00062135" w:rsidRDefault="00002316" w:rsidP="00002316">
            <w:pPr>
              <w:pStyle w:val="ListParagraph"/>
              <w:numPr>
                <w:ilvl w:val="0"/>
                <w:numId w:val="13"/>
              </w:numPr>
              <w:tabs>
                <w:tab w:val="left" w:pos="3240"/>
                <w:tab w:val="left" w:pos="3420"/>
              </w:tabs>
              <w:ind w:left="360" w:hanging="180"/>
              <w:rPr>
                <w:rFonts w:asciiTheme="majorHAnsi" w:hAnsiTheme="majorHAnsi" w:cs="Times New Roman"/>
                <w:sz w:val="20"/>
                <w:szCs w:val="20"/>
              </w:rPr>
            </w:pPr>
            <w:r w:rsidRPr="00062135">
              <w:rPr>
                <w:rFonts w:asciiTheme="majorHAnsi" w:hAnsiTheme="majorHAnsi" w:cs="Times New Roman"/>
                <w:sz w:val="20"/>
                <w:szCs w:val="20"/>
              </w:rPr>
              <w:t>Financial reporting</w:t>
            </w:r>
            <w:r w:rsidRPr="00062135">
              <w:rPr>
                <w:rFonts w:asciiTheme="majorHAnsi" w:hAnsiTheme="majorHAnsi" w:cs="Times New Roman"/>
                <w:sz w:val="20"/>
                <w:szCs w:val="20"/>
              </w:rPr>
              <w:tab/>
            </w:r>
            <w:r w:rsidRPr="00062135">
              <w:rPr>
                <w:rFonts w:asciiTheme="majorHAnsi" w:hAnsiTheme="majorHAnsi" w:cs="Times New Roman"/>
                <w:szCs w:val="24"/>
              </w:rPr>
              <w:t>•</w:t>
            </w:r>
            <w:r w:rsidRPr="00062135">
              <w:rPr>
                <w:rFonts w:asciiTheme="majorHAnsi" w:hAnsiTheme="majorHAnsi" w:cs="Times New Roman"/>
                <w:sz w:val="20"/>
                <w:szCs w:val="20"/>
              </w:rPr>
              <w:tab/>
              <w:t>Marketing</w:t>
            </w:r>
          </w:p>
          <w:p w14:paraId="4C0CF505" w14:textId="77777777" w:rsidR="00002316" w:rsidRPr="00062135" w:rsidRDefault="00002316" w:rsidP="00002316">
            <w:pPr>
              <w:pStyle w:val="ListParagraph"/>
              <w:numPr>
                <w:ilvl w:val="0"/>
                <w:numId w:val="13"/>
              </w:numPr>
              <w:tabs>
                <w:tab w:val="left" w:pos="3240"/>
                <w:tab w:val="left" w:pos="3420"/>
              </w:tabs>
              <w:ind w:left="360" w:hanging="180"/>
              <w:rPr>
                <w:rFonts w:asciiTheme="majorHAnsi" w:hAnsiTheme="majorHAnsi" w:cs="Times New Roman"/>
                <w:sz w:val="20"/>
                <w:szCs w:val="20"/>
              </w:rPr>
            </w:pPr>
            <w:r w:rsidRPr="00062135">
              <w:rPr>
                <w:rFonts w:asciiTheme="majorHAnsi" w:hAnsiTheme="majorHAnsi" w:cs="Times New Roman"/>
                <w:sz w:val="20"/>
                <w:szCs w:val="20"/>
              </w:rPr>
              <w:t>Human resources management</w:t>
            </w:r>
            <w:r w:rsidRPr="00062135">
              <w:rPr>
                <w:rFonts w:asciiTheme="majorHAnsi" w:hAnsiTheme="majorHAnsi" w:cs="Times New Roman"/>
                <w:sz w:val="20"/>
                <w:szCs w:val="20"/>
              </w:rPr>
              <w:tab/>
            </w:r>
            <w:r w:rsidRPr="00062135">
              <w:rPr>
                <w:rFonts w:asciiTheme="majorHAnsi" w:hAnsiTheme="majorHAnsi" w:cs="Times New Roman"/>
                <w:szCs w:val="24"/>
              </w:rPr>
              <w:t>•</w:t>
            </w:r>
            <w:r w:rsidRPr="00062135">
              <w:rPr>
                <w:rFonts w:asciiTheme="majorHAnsi" w:hAnsiTheme="majorHAnsi" w:cs="Times New Roman"/>
                <w:sz w:val="20"/>
                <w:szCs w:val="20"/>
              </w:rPr>
              <w:tab/>
              <w:t>Supply chain and operations management</w:t>
            </w:r>
          </w:p>
        </w:tc>
      </w:tr>
    </w:tbl>
    <w:p w14:paraId="08B9CF99" w14:textId="77777777" w:rsidR="00002316" w:rsidRPr="00062135" w:rsidRDefault="00002316" w:rsidP="00002316">
      <w:pPr>
        <w:rPr>
          <w:rFonts w:asciiTheme="majorHAnsi" w:hAnsiTheme="majorHAnsi"/>
        </w:rPr>
      </w:pPr>
    </w:p>
    <w:p w14:paraId="5B5DE6CA" w14:textId="77777777" w:rsidR="00002316" w:rsidRPr="00062135" w:rsidRDefault="00002316" w:rsidP="00002316">
      <w:pPr>
        <w:ind w:left="-540"/>
        <w:rPr>
          <w:rFonts w:asciiTheme="majorHAnsi" w:hAnsiTheme="majorHAnsi"/>
        </w:rPr>
      </w:pPr>
      <w:r w:rsidRPr="00062135">
        <w:rPr>
          <w:rFonts w:asciiTheme="majorHAnsi" w:hAnsiTheme="majorHAnsi"/>
        </w:rPr>
        <w:t>Revisions approved by COB Faculty on May 4, 2017</w:t>
      </w:r>
    </w:p>
    <w:p w14:paraId="3C6BB4CA" w14:textId="77777777" w:rsidR="00002316" w:rsidRPr="006716FE" w:rsidRDefault="00002316" w:rsidP="00AB6070">
      <w:pPr>
        <w:autoSpaceDE w:val="0"/>
        <w:autoSpaceDN w:val="0"/>
        <w:adjustRightInd w:val="0"/>
        <w:spacing w:after="0" w:line="240" w:lineRule="auto"/>
        <w:rPr>
          <w:rFonts w:asciiTheme="majorHAnsi" w:hAnsiTheme="majorHAnsi"/>
          <w:b/>
          <w:szCs w:val="24"/>
        </w:rPr>
      </w:pPr>
    </w:p>
    <w:sectPr w:rsidR="00002316" w:rsidRPr="006716FE" w:rsidSect="00002316">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0DAF" w14:textId="77777777" w:rsidR="00855F96" w:rsidRDefault="00855F96" w:rsidP="000273A3">
      <w:pPr>
        <w:spacing w:after="0" w:line="240" w:lineRule="auto"/>
      </w:pPr>
      <w:r>
        <w:separator/>
      </w:r>
    </w:p>
  </w:endnote>
  <w:endnote w:type="continuationSeparator" w:id="0">
    <w:p w14:paraId="331C1FF5" w14:textId="77777777" w:rsidR="00855F96" w:rsidRDefault="00855F96" w:rsidP="0002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6A96" w14:textId="0E85180A" w:rsidR="00002316" w:rsidRDefault="00002316" w:rsidP="00835AE4">
    <w:pPr>
      <w:pStyle w:val="Footer"/>
    </w:pPr>
    <w:r>
      <w:tab/>
    </w:r>
    <w:sdt>
      <w:sdtPr>
        <w:id w:val="18265422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3BA5">
          <w:rPr>
            <w:noProof/>
          </w:rPr>
          <w:t>8</w:t>
        </w:r>
        <w:r>
          <w:rPr>
            <w:noProof/>
          </w:rPr>
          <w:fldChar w:fldCharType="end"/>
        </w:r>
      </w:sdtContent>
    </w:sdt>
    <w:r>
      <w:rPr>
        <w:noProof/>
      </w:rPr>
      <w:tab/>
    </w:r>
  </w:p>
  <w:p w14:paraId="62B2CA31" w14:textId="77777777" w:rsidR="00002316" w:rsidRDefault="0000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9454" w14:textId="37F200CA" w:rsidR="00002316" w:rsidRDefault="00002316" w:rsidP="00835AE4">
    <w:pPr>
      <w:pStyle w:val="Footer"/>
    </w:pPr>
    <w:r>
      <w:rPr>
        <w:noProof/>
        <w:sz w:val="20"/>
      </w:rPr>
      <w:tab/>
    </w:r>
    <w:r w:rsidRPr="00835AE4">
      <w:rPr>
        <w:noProof/>
      </w:rPr>
      <w:t>1</w:t>
    </w:r>
    <w:r>
      <w:rPr>
        <w:noProof/>
        <w:sz w:val="20"/>
      </w:rPr>
      <w:tab/>
    </w:r>
    <w:r w:rsidRPr="00835AE4">
      <w:rPr>
        <w:noProof/>
        <w:sz w:val="20"/>
      </w:rPr>
      <w:t xml:space="preserve">Updated </w:t>
    </w:r>
    <w:r w:rsidR="00790D8D">
      <w:rPr>
        <w:noProof/>
        <w:sz w:val="20"/>
      </w:rPr>
      <w:t>3</w:t>
    </w:r>
    <w:r w:rsidRPr="00835AE4">
      <w:rPr>
        <w:noProof/>
        <w:sz w:val="20"/>
      </w:rPr>
      <w:t>-</w:t>
    </w:r>
    <w:r w:rsidR="009C7B6B">
      <w:rPr>
        <w:noProof/>
        <w:sz w:val="20"/>
      </w:rPr>
      <w:t>1</w:t>
    </w:r>
    <w:r w:rsidR="00790D8D">
      <w:rPr>
        <w:noProof/>
        <w:sz w:val="20"/>
      </w:rPr>
      <w:t>5</w:t>
    </w:r>
    <w:r w:rsidRPr="00835AE4">
      <w:rPr>
        <w:noProof/>
        <w:sz w:val="20"/>
      </w:rPr>
      <w:t>-1</w:t>
    </w:r>
    <w:r w:rsidR="00790D8D">
      <w:rPr>
        <w:noProof/>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32B9" w14:textId="77777777" w:rsidR="00855F96" w:rsidRDefault="00855F96" w:rsidP="000273A3">
      <w:pPr>
        <w:spacing w:after="0" w:line="240" w:lineRule="auto"/>
      </w:pPr>
      <w:r>
        <w:separator/>
      </w:r>
    </w:p>
  </w:footnote>
  <w:footnote w:type="continuationSeparator" w:id="0">
    <w:p w14:paraId="4830F215" w14:textId="77777777" w:rsidR="00855F96" w:rsidRDefault="00855F96" w:rsidP="000273A3">
      <w:pPr>
        <w:spacing w:after="0" w:line="240" w:lineRule="auto"/>
      </w:pPr>
      <w:r>
        <w:continuationSeparator/>
      </w:r>
    </w:p>
  </w:footnote>
  <w:footnote w:id="1">
    <w:p w14:paraId="0674CEFF" w14:textId="77777777" w:rsidR="00002316" w:rsidRDefault="00002316">
      <w:pPr>
        <w:pStyle w:val="FootnoteText"/>
      </w:pPr>
      <w:r>
        <w:rPr>
          <w:rStyle w:val="FootnoteReference"/>
        </w:rPr>
        <w:footnoteRef/>
      </w:r>
      <w:r>
        <w:t xml:space="preserve"> The approved learning objectives for the UW Oshkosh MBA Program are on the last page of this syllabus.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3AF"/>
    <w:multiLevelType w:val="hybridMultilevel"/>
    <w:tmpl w:val="18A0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7B5B"/>
    <w:multiLevelType w:val="hybridMultilevel"/>
    <w:tmpl w:val="45F4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31C9"/>
    <w:multiLevelType w:val="hybridMultilevel"/>
    <w:tmpl w:val="696A7DDC"/>
    <w:lvl w:ilvl="0" w:tplc="D330556A">
      <w:start w:val="1"/>
      <w:numFmt w:val="decimal"/>
      <w:lvlText w:val="(%1)"/>
      <w:lvlJc w:val="left"/>
      <w:pPr>
        <w:ind w:left="720" w:hanging="360"/>
      </w:pPr>
      <w:rPr>
        <w:rFonts w:asciiTheme="majorHAnsi" w:eastAsiaTheme="minorHAns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399A"/>
    <w:multiLevelType w:val="hybridMultilevel"/>
    <w:tmpl w:val="2B3A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614B"/>
    <w:multiLevelType w:val="hybridMultilevel"/>
    <w:tmpl w:val="8CFE7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86A04"/>
    <w:multiLevelType w:val="hybridMultilevel"/>
    <w:tmpl w:val="E87C915E"/>
    <w:lvl w:ilvl="0" w:tplc="83A0F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1436D"/>
    <w:multiLevelType w:val="hybridMultilevel"/>
    <w:tmpl w:val="AFA87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86F08"/>
    <w:multiLevelType w:val="hybridMultilevel"/>
    <w:tmpl w:val="5124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5003B"/>
    <w:multiLevelType w:val="hybridMultilevel"/>
    <w:tmpl w:val="FA424F04"/>
    <w:lvl w:ilvl="0" w:tplc="86945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621EA"/>
    <w:multiLevelType w:val="hybridMultilevel"/>
    <w:tmpl w:val="F018563E"/>
    <w:lvl w:ilvl="0" w:tplc="56509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08103C"/>
    <w:multiLevelType w:val="hybridMultilevel"/>
    <w:tmpl w:val="F7D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63099"/>
    <w:multiLevelType w:val="hybridMultilevel"/>
    <w:tmpl w:val="1FD0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84266"/>
    <w:multiLevelType w:val="hybridMultilevel"/>
    <w:tmpl w:val="02A02CFA"/>
    <w:lvl w:ilvl="0" w:tplc="FC9208F4">
      <w:start w:val="1"/>
      <w:numFmt w:val="bullet"/>
      <w:lvlText w:val=""/>
      <w:lvlJc w:val="left"/>
      <w:pPr>
        <w:ind w:left="360" w:hanging="360"/>
      </w:pPr>
      <w:rPr>
        <w:rFonts w:ascii="Symbol" w:eastAsia="Symbol" w:hAnsi="Symbol" w:hint="default"/>
        <w:w w:val="99"/>
        <w:sz w:val="22"/>
        <w:szCs w:val="22"/>
      </w:rPr>
    </w:lvl>
    <w:lvl w:ilvl="1" w:tplc="C2BA06FC">
      <w:start w:val="1"/>
      <w:numFmt w:val="bullet"/>
      <w:lvlText w:val="•"/>
      <w:lvlJc w:val="left"/>
      <w:pPr>
        <w:ind w:left="1376" w:hanging="360"/>
      </w:pPr>
      <w:rPr>
        <w:rFonts w:hint="default"/>
      </w:rPr>
    </w:lvl>
    <w:lvl w:ilvl="2" w:tplc="2E00348E">
      <w:start w:val="1"/>
      <w:numFmt w:val="bullet"/>
      <w:lvlText w:val="•"/>
      <w:lvlJc w:val="left"/>
      <w:pPr>
        <w:ind w:left="2393" w:hanging="360"/>
      </w:pPr>
      <w:rPr>
        <w:rFonts w:hint="default"/>
      </w:rPr>
    </w:lvl>
    <w:lvl w:ilvl="3" w:tplc="9B20A270">
      <w:start w:val="1"/>
      <w:numFmt w:val="bullet"/>
      <w:lvlText w:val="•"/>
      <w:lvlJc w:val="left"/>
      <w:pPr>
        <w:ind w:left="3409" w:hanging="360"/>
      </w:pPr>
      <w:rPr>
        <w:rFonts w:hint="default"/>
      </w:rPr>
    </w:lvl>
    <w:lvl w:ilvl="4" w:tplc="260C2226">
      <w:start w:val="1"/>
      <w:numFmt w:val="bullet"/>
      <w:lvlText w:val="•"/>
      <w:lvlJc w:val="left"/>
      <w:pPr>
        <w:ind w:left="4426" w:hanging="360"/>
      </w:pPr>
      <w:rPr>
        <w:rFonts w:hint="default"/>
      </w:rPr>
    </w:lvl>
    <w:lvl w:ilvl="5" w:tplc="8786AF20">
      <w:start w:val="1"/>
      <w:numFmt w:val="bullet"/>
      <w:lvlText w:val="•"/>
      <w:lvlJc w:val="left"/>
      <w:pPr>
        <w:ind w:left="5442" w:hanging="360"/>
      </w:pPr>
      <w:rPr>
        <w:rFonts w:hint="default"/>
      </w:rPr>
    </w:lvl>
    <w:lvl w:ilvl="6" w:tplc="08783884">
      <w:start w:val="1"/>
      <w:numFmt w:val="bullet"/>
      <w:lvlText w:val="•"/>
      <w:lvlJc w:val="left"/>
      <w:pPr>
        <w:ind w:left="6459" w:hanging="360"/>
      </w:pPr>
      <w:rPr>
        <w:rFonts w:hint="default"/>
      </w:rPr>
    </w:lvl>
    <w:lvl w:ilvl="7" w:tplc="6CFC6914">
      <w:start w:val="1"/>
      <w:numFmt w:val="bullet"/>
      <w:lvlText w:val="•"/>
      <w:lvlJc w:val="left"/>
      <w:pPr>
        <w:ind w:left="7475" w:hanging="360"/>
      </w:pPr>
      <w:rPr>
        <w:rFonts w:hint="default"/>
      </w:rPr>
    </w:lvl>
    <w:lvl w:ilvl="8" w:tplc="C680B87C">
      <w:start w:val="1"/>
      <w:numFmt w:val="bullet"/>
      <w:lvlText w:val="•"/>
      <w:lvlJc w:val="left"/>
      <w:pPr>
        <w:ind w:left="8492" w:hanging="360"/>
      </w:pPr>
      <w:rPr>
        <w:rFonts w:hint="default"/>
      </w:rPr>
    </w:lvl>
  </w:abstractNum>
  <w:abstractNum w:abstractNumId="13" w15:restartNumberingAfterBreak="0">
    <w:nsid w:val="4F4B25A3"/>
    <w:multiLevelType w:val="hybridMultilevel"/>
    <w:tmpl w:val="2A40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A2384"/>
    <w:multiLevelType w:val="hybridMultilevel"/>
    <w:tmpl w:val="6B4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94D00"/>
    <w:multiLevelType w:val="hybridMultilevel"/>
    <w:tmpl w:val="87C28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74587"/>
    <w:multiLevelType w:val="hybridMultilevel"/>
    <w:tmpl w:val="2A0438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4"/>
  </w:num>
  <w:num w:numId="4">
    <w:abstractNumId w:val="12"/>
  </w:num>
  <w:num w:numId="5">
    <w:abstractNumId w:val="6"/>
  </w:num>
  <w:num w:numId="6">
    <w:abstractNumId w:val="8"/>
  </w:num>
  <w:num w:numId="7">
    <w:abstractNumId w:val="9"/>
  </w:num>
  <w:num w:numId="8">
    <w:abstractNumId w:val="16"/>
  </w:num>
  <w:num w:numId="9">
    <w:abstractNumId w:val="5"/>
  </w:num>
  <w:num w:numId="10">
    <w:abstractNumId w:val="13"/>
  </w:num>
  <w:num w:numId="11">
    <w:abstractNumId w:val="14"/>
  </w:num>
  <w:num w:numId="12">
    <w:abstractNumId w:val="1"/>
  </w:num>
  <w:num w:numId="13">
    <w:abstractNumId w:val="10"/>
  </w:num>
  <w:num w:numId="14">
    <w:abstractNumId w:val="3"/>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94"/>
    <w:rsid w:val="00002316"/>
    <w:rsid w:val="0000477D"/>
    <w:rsid w:val="00007044"/>
    <w:rsid w:val="00010CDC"/>
    <w:rsid w:val="00017493"/>
    <w:rsid w:val="000273A3"/>
    <w:rsid w:val="000614AC"/>
    <w:rsid w:val="00062135"/>
    <w:rsid w:val="000637BE"/>
    <w:rsid w:val="00067003"/>
    <w:rsid w:val="00095381"/>
    <w:rsid w:val="000A32B5"/>
    <w:rsid w:val="000B1B4C"/>
    <w:rsid w:val="000D48DA"/>
    <w:rsid w:val="000E2DE2"/>
    <w:rsid w:val="0011450B"/>
    <w:rsid w:val="00114730"/>
    <w:rsid w:val="00124B03"/>
    <w:rsid w:val="00136698"/>
    <w:rsid w:val="00152322"/>
    <w:rsid w:val="00153FD0"/>
    <w:rsid w:val="001567AD"/>
    <w:rsid w:val="001637B6"/>
    <w:rsid w:val="00166A2F"/>
    <w:rsid w:val="00182B60"/>
    <w:rsid w:val="001855C4"/>
    <w:rsid w:val="00186FCF"/>
    <w:rsid w:val="001A4742"/>
    <w:rsid w:val="001C3E05"/>
    <w:rsid w:val="001E1F80"/>
    <w:rsid w:val="00204101"/>
    <w:rsid w:val="0020578C"/>
    <w:rsid w:val="00222B0F"/>
    <w:rsid w:val="00227C20"/>
    <w:rsid w:val="00240531"/>
    <w:rsid w:val="00241395"/>
    <w:rsid w:val="0024166A"/>
    <w:rsid w:val="002449BE"/>
    <w:rsid w:val="0025737E"/>
    <w:rsid w:val="00266F6E"/>
    <w:rsid w:val="0027091F"/>
    <w:rsid w:val="0027667F"/>
    <w:rsid w:val="00294E94"/>
    <w:rsid w:val="0029740D"/>
    <w:rsid w:val="002B1BEE"/>
    <w:rsid w:val="002C2F5C"/>
    <w:rsid w:val="002D2336"/>
    <w:rsid w:val="002F1807"/>
    <w:rsid w:val="00323EDA"/>
    <w:rsid w:val="00325F32"/>
    <w:rsid w:val="003311B7"/>
    <w:rsid w:val="00352768"/>
    <w:rsid w:val="003539FA"/>
    <w:rsid w:val="003603A3"/>
    <w:rsid w:val="003648D7"/>
    <w:rsid w:val="00366903"/>
    <w:rsid w:val="00381F8E"/>
    <w:rsid w:val="003A099B"/>
    <w:rsid w:val="003A5785"/>
    <w:rsid w:val="003B47B9"/>
    <w:rsid w:val="003B7296"/>
    <w:rsid w:val="003C23F4"/>
    <w:rsid w:val="003D6585"/>
    <w:rsid w:val="003D711A"/>
    <w:rsid w:val="003D7A46"/>
    <w:rsid w:val="003E6C98"/>
    <w:rsid w:val="003E6E28"/>
    <w:rsid w:val="004013CD"/>
    <w:rsid w:val="00411527"/>
    <w:rsid w:val="00411915"/>
    <w:rsid w:val="004133E6"/>
    <w:rsid w:val="00414883"/>
    <w:rsid w:val="004165C3"/>
    <w:rsid w:val="0042201B"/>
    <w:rsid w:val="00436588"/>
    <w:rsid w:val="00437C01"/>
    <w:rsid w:val="00441C10"/>
    <w:rsid w:val="00450EFE"/>
    <w:rsid w:val="004622F9"/>
    <w:rsid w:val="00465FB4"/>
    <w:rsid w:val="0047176F"/>
    <w:rsid w:val="004877D4"/>
    <w:rsid w:val="00490136"/>
    <w:rsid w:val="00494884"/>
    <w:rsid w:val="004A1509"/>
    <w:rsid w:val="004B2B70"/>
    <w:rsid w:val="004D4889"/>
    <w:rsid w:val="005001FF"/>
    <w:rsid w:val="00511A6B"/>
    <w:rsid w:val="00512AC3"/>
    <w:rsid w:val="0052091D"/>
    <w:rsid w:val="00521739"/>
    <w:rsid w:val="00521A42"/>
    <w:rsid w:val="00540C39"/>
    <w:rsid w:val="00546AB0"/>
    <w:rsid w:val="00582247"/>
    <w:rsid w:val="00587D0D"/>
    <w:rsid w:val="005B05CE"/>
    <w:rsid w:val="005C3DFE"/>
    <w:rsid w:val="005C5836"/>
    <w:rsid w:val="005D5939"/>
    <w:rsid w:val="005E53D6"/>
    <w:rsid w:val="005F1F34"/>
    <w:rsid w:val="005F5127"/>
    <w:rsid w:val="0060125E"/>
    <w:rsid w:val="0061127F"/>
    <w:rsid w:val="0062443F"/>
    <w:rsid w:val="00624612"/>
    <w:rsid w:val="00625B49"/>
    <w:rsid w:val="0062741F"/>
    <w:rsid w:val="00654EAE"/>
    <w:rsid w:val="00655BA9"/>
    <w:rsid w:val="00665B5A"/>
    <w:rsid w:val="006716FE"/>
    <w:rsid w:val="006B5197"/>
    <w:rsid w:val="006C379D"/>
    <w:rsid w:val="006F24B9"/>
    <w:rsid w:val="006F29FD"/>
    <w:rsid w:val="007024F0"/>
    <w:rsid w:val="00711BAA"/>
    <w:rsid w:val="0071422B"/>
    <w:rsid w:val="00730DE5"/>
    <w:rsid w:val="00731BF4"/>
    <w:rsid w:val="00752E66"/>
    <w:rsid w:val="00767EEC"/>
    <w:rsid w:val="007813F3"/>
    <w:rsid w:val="00784651"/>
    <w:rsid w:val="00790D8D"/>
    <w:rsid w:val="00794419"/>
    <w:rsid w:val="007A289D"/>
    <w:rsid w:val="007A3EAA"/>
    <w:rsid w:val="007A4A65"/>
    <w:rsid w:val="007C3790"/>
    <w:rsid w:val="007F0C81"/>
    <w:rsid w:val="007F3D01"/>
    <w:rsid w:val="008139B5"/>
    <w:rsid w:val="00821C30"/>
    <w:rsid w:val="00822521"/>
    <w:rsid w:val="00830E46"/>
    <w:rsid w:val="00835AE4"/>
    <w:rsid w:val="008503C5"/>
    <w:rsid w:val="00852A77"/>
    <w:rsid w:val="00852C0E"/>
    <w:rsid w:val="00855F96"/>
    <w:rsid w:val="00880CDF"/>
    <w:rsid w:val="00880EA9"/>
    <w:rsid w:val="008954B9"/>
    <w:rsid w:val="008A3107"/>
    <w:rsid w:val="008A514E"/>
    <w:rsid w:val="008C2229"/>
    <w:rsid w:val="008E5D38"/>
    <w:rsid w:val="008F2C7E"/>
    <w:rsid w:val="00912725"/>
    <w:rsid w:val="00950B0D"/>
    <w:rsid w:val="00970CC9"/>
    <w:rsid w:val="009956D8"/>
    <w:rsid w:val="009A1526"/>
    <w:rsid w:val="009B0A16"/>
    <w:rsid w:val="009B0C71"/>
    <w:rsid w:val="009B3782"/>
    <w:rsid w:val="009B7525"/>
    <w:rsid w:val="009C3598"/>
    <w:rsid w:val="009C72DE"/>
    <w:rsid w:val="009C7B6B"/>
    <w:rsid w:val="009D1DF3"/>
    <w:rsid w:val="009E179D"/>
    <w:rsid w:val="009E219E"/>
    <w:rsid w:val="009E4791"/>
    <w:rsid w:val="009F04E0"/>
    <w:rsid w:val="00A00961"/>
    <w:rsid w:val="00A148B7"/>
    <w:rsid w:val="00A15297"/>
    <w:rsid w:val="00A15C56"/>
    <w:rsid w:val="00A16FDD"/>
    <w:rsid w:val="00A239C5"/>
    <w:rsid w:val="00A3434D"/>
    <w:rsid w:val="00A458CD"/>
    <w:rsid w:val="00A51C95"/>
    <w:rsid w:val="00A5400E"/>
    <w:rsid w:val="00A7154B"/>
    <w:rsid w:val="00A9144B"/>
    <w:rsid w:val="00AB1BF9"/>
    <w:rsid w:val="00AB1DF8"/>
    <w:rsid w:val="00AB6070"/>
    <w:rsid w:val="00AC67A4"/>
    <w:rsid w:val="00AE11FC"/>
    <w:rsid w:val="00AE1793"/>
    <w:rsid w:val="00AF5DC8"/>
    <w:rsid w:val="00B06A53"/>
    <w:rsid w:val="00B153BA"/>
    <w:rsid w:val="00B16D02"/>
    <w:rsid w:val="00B30F84"/>
    <w:rsid w:val="00B440F4"/>
    <w:rsid w:val="00B46644"/>
    <w:rsid w:val="00B62450"/>
    <w:rsid w:val="00B7026F"/>
    <w:rsid w:val="00BA0307"/>
    <w:rsid w:val="00BA0405"/>
    <w:rsid w:val="00BB1C70"/>
    <w:rsid w:val="00BB3ECD"/>
    <w:rsid w:val="00BC2695"/>
    <w:rsid w:val="00BD22D3"/>
    <w:rsid w:val="00BF7976"/>
    <w:rsid w:val="00C05274"/>
    <w:rsid w:val="00C35869"/>
    <w:rsid w:val="00C43225"/>
    <w:rsid w:val="00C44B04"/>
    <w:rsid w:val="00C461FB"/>
    <w:rsid w:val="00C4723C"/>
    <w:rsid w:val="00C52AB0"/>
    <w:rsid w:val="00C87737"/>
    <w:rsid w:val="00C914FB"/>
    <w:rsid w:val="00CD5541"/>
    <w:rsid w:val="00CF2076"/>
    <w:rsid w:val="00CF4000"/>
    <w:rsid w:val="00D10D9C"/>
    <w:rsid w:val="00D24011"/>
    <w:rsid w:val="00D37C67"/>
    <w:rsid w:val="00D43A4D"/>
    <w:rsid w:val="00D554A7"/>
    <w:rsid w:val="00D57ABD"/>
    <w:rsid w:val="00D648C1"/>
    <w:rsid w:val="00D70624"/>
    <w:rsid w:val="00D73225"/>
    <w:rsid w:val="00D73559"/>
    <w:rsid w:val="00D8284B"/>
    <w:rsid w:val="00DA0515"/>
    <w:rsid w:val="00DA3B1B"/>
    <w:rsid w:val="00DB4405"/>
    <w:rsid w:val="00DC58A8"/>
    <w:rsid w:val="00DC75C8"/>
    <w:rsid w:val="00DD450C"/>
    <w:rsid w:val="00DE20D4"/>
    <w:rsid w:val="00DF05F2"/>
    <w:rsid w:val="00DF1A86"/>
    <w:rsid w:val="00DF7CF5"/>
    <w:rsid w:val="00E13BA5"/>
    <w:rsid w:val="00E54987"/>
    <w:rsid w:val="00E65EBE"/>
    <w:rsid w:val="00E815B9"/>
    <w:rsid w:val="00E83501"/>
    <w:rsid w:val="00E836B0"/>
    <w:rsid w:val="00E83F32"/>
    <w:rsid w:val="00E94060"/>
    <w:rsid w:val="00EA265F"/>
    <w:rsid w:val="00ED1CE3"/>
    <w:rsid w:val="00EE4B16"/>
    <w:rsid w:val="00EF3B82"/>
    <w:rsid w:val="00EF7533"/>
    <w:rsid w:val="00F01187"/>
    <w:rsid w:val="00F1752C"/>
    <w:rsid w:val="00F21B40"/>
    <w:rsid w:val="00F41D57"/>
    <w:rsid w:val="00F47ED3"/>
    <w:rsid w:val="00F86656"/>
    <w:rsid w:val="00F91EBC"/>
    <w:rsid w:val="00FA42BC"/>
    <w:rsid w:val="00FA6AAD"/>
    <w:rsid w:val="00FB15CB"/>
    <w:rsid w:val="00FC06F3"/>
    <w:rsid w:val="00FC5A31"/>
    <w:rsid w:val="00FD2A15"/>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EA050"/>
  <w15:docId w15:val="{962FE410-31CA-464B-AE60-E63DAB5D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94"/>
    <w:rPr>
      <w:rFonts w:ascii="Tahoma" w:hAnsi="Tahoma" w:cs="Tahoma"/>
      <w:sz w:val="16"/>
      <w:szCs w:val="16"/>
    </w:rPr>
  </w:style>
  <w:style w:type="character" w:styleId="Hyperlink">
    <w:name w:val="Hyperlink"/>
    <w:basedOn w:val="DefaultParagraphFont"/>
    <w:uiPriority w:val="99"/>
    <w:unhideWhenUsed/>
    <w:rsid w:val="003B7296"/>
    <w:rPr>
      <w:color w:val="0000FF" w:themeColor="hyperlink"/>
      <w:u w:val="single"/>
    </w:rPr>
  </w:style>
  <w:style w:type="paragraph" w:customStyle="1" w:styleId="TableParagraph">
    <w:name w:val="Table Paragraph"/>
    <w:basedOn w:val="Normal"/>
    <w:uiPriority w:val="1"/>
    <w:qFormat/>
    <w:rsid w:val="00F91EBC"/>
    <w:pPr>
      <w:widowControl w:val="0"/>
      <w:spacing w:after="0" w:line="240" w:lineRule="auto"/>
    </w:pPr>
    <w:rPr>
      <w:rFonts w:asciiTheme="minorHAnsi" w:hAnsiTheme="minorHAnsi" w:cstheme="minorBidi"/>
      <w:sz w:val="22"/>
    </w:rPr>
  </w:style>
  <w:style w:type="paragraph" w:styleId="ListParagraph">
    <w:name w:val="List Paragraph"/>
    <w:basedOn w:val="Normal"/>
    <w:uiPriority w:val="34"/>
    <w:qFormat/>
    <w:rsid w:val="00F91EBC"/>
    <w:pPr>
      <w:ind w:left="720"/>
      <w:contextualSpacing/>
    </w:pPr>
  </w:style>
  <w:style w:type="paragraph" w:styleId="BodyText">
    <w:name w:val="Body Text"/>
    <w:basedOn w:val="Normal"/>
    <w:link w:val="BodyTextChar"/>
    <w:uiPriority w:val="1"/>
    <w:qFormat/>
    <w:rsid w:val="00F91EBC"/>
    <w:pPr>
      <w:widowControl w:val="0"/>
      <w:spacing w:after="0" w:line="240" w:lineRule="auto"/>
      <w:ind w:left="2996"/>
    </w:pPr>
    <w:rPr>
      <w:rFonts w:ascii="Cambria" w:eastAsia="Cambria" w:hAnsi="Cambria" w:cstheme="minorBidi"/>
      <w:sz w:val="22"/>
    </w:rPr>
  </w:style>
  <w:style w:type="character" w:customStyle="1" w:styleId="BodyTextChar">
    <w:name w:val="Body Text Char"/>
    <w:basedOn w:val="DefaultParagraphFont"/>
    <w:link w:val="BodyText"/>
    <w:uiPriority w:val="1"/>
    <w:rsid w:val="00F91EBC"/>
    <w:rPr>
      <w:rFonts w:ascii="Cambria" w:eastAsia="Cambria" w:hAnsi="Cambria" w:cstheme="minorBidi"/>
      <w:sz w:val="22"/>
    </w:rPr>
  </w:style>
  <w:style w:type="character" w:styleId="FollowedHyperlink">
    <w:name w:val="FollowedHyperlink"/>
    <w:basedOn w:val="DefaultParagraphFont"/>
    <w:uiPriority w:val="99"/>
    <w:semiHidden/>
    <w:unhideWhenUsed/>
    <w:rsid w:val="00C4723C"/>
    <w:rPr>
      <w:color w:val="800080" w:themeColor="followedHyperlink"/>
      <w:u w:val="single"/>
    </w:rPr>
  </w:style>
  <w:style w:type="paragraph" w:customStyle="1" w:styleId="Default">
    <w:name w:val="Default"/>
    <w:rsid w:val="00587D0D"/>
    <w:pPr>
      <w:autoSpaceDE w:val="0"/>
      <w:autoSpaceDN w:val="0"/>
      <w:adjustRightInd w:val="0"/>
      <w:spacing w:after="0" w:line="240" w:lineRule="auto"/>
    </w:pPr>
    <w:rPr>
      <w:rFonts w:ascii="Cambria" w:hAnsi="Cambria" w:cs="Cambria"/>
      <w:color w:val="000000"/>
      <w:szCs w:val="24"/>
    </w:rPr>
  </w:style>
  <w:style w:type="paragraph" w:styleId="Header">
    <w:name w:val="header"/>
    <w:basedOn w:val="Normal"/>
    <w:link w:val="HeaderChar"/>
    <w:uiPriority w:val="99"/>
    <w:unhideWhenUsed/>
    <w:rsid w:val="0002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A3"/>
  </w:style>
  <w:style w:type="paragraph" w:styleId="Footer">
    <w:name w:val="footer"/>
    <w:basedOn w:val="Normal"/>
    <w:link w:val="FooterChar"/>
    <w:uiPriority w:val="99"/>
    <w:unhideWhenUsed/>
    <w:rsid w:val="0002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A3"/>
  </w:style>
  <w:style w:type="character" w:styleId="Emphasis">
    <w:name w:val="Emphasis"/>
    <w:basedOn w:val="DefaultParagraphFont"/>
    <w:uiPriority w:val="20"/>
    <w:qFormat/>
    <w:rsid w:val="0024166A"/>
    <w:rPr>
      <w:i/>
      <w:iCs/>
    </w:rPr>
  </w:style>
  <w:style w:type="character" w:styleId="CommentReference">
    <w:name w:val="annotation reference"/>
    <w:basedOn w:val="DefaultParagraphFont"/>
    <w:uiPriority w:val="99"/>
    <w:semiHidden/>
    <w:unhideWhenUsed/>
    <w:rsid w:val="0024166A"/>
    <w:rPr>
      <w:sz w:val="16"/>
      <w:szCs w:val="16"/>
    </w:rPr>
  </w:style>
  <w:style w:type="paragraph" w:styleId="FootnoteText">
    <w:name w:val="footnote text"/>
    <w:basedOn w:val="Normal"/>
    <w:link w:val="FootnoteTextChar"/>
    <w:uiPriority w:val="99"/>
    <w:semiHidden/>
    <w:unhideWhenUsed/>
    <w:rsid w:val="00002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316"/>
    <w:rPr>
      <w:sz w:val="20"/>
      <w:szCs w:val="20"/>
    </w:rPr>
  </w:style>
  <w:style w:type="character" w:styleId="FootnoteReference">
    <w:name w:val="footnote reference"/>
    <w:basedOn w:val="DefaultParagraphFont"/>
    <w:uiPriority w:val="99"/>
    <w:semiHidden/>
    <w:unhideWhenUsed/>
    <w:rsid w:val="00002316"/>
    <w:rPr>
      <w:vertAlign w:val="superscript"/>
    </w:rPr>
  </w:style>
  <w:style w:type="table" w:styleId="TableGrid">
    <w:name w:val="Table Grid"/>
    <w:basedOn w:val="TableNormal"/>
    <w:uiPriority w:val="59"/>
    <w:rsid w:val="00002316"/>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47277">
      <w:bodyDiv w:val="1"/>
      <w:marLeft w:val="0"/>
      <w:marRight w:val="0"/>
      <w:marTop w:val="0"/>
      <w:marBottom w:val="0"/>
      <w:divBdr>
        <w:top w:val="none" w:sz="0" w:space="0" w:color="auto"/>
        <w:left w:val="none" w:sz="0" w:space="0" w:color="auto"/>
        <w:bottom w:val="none" w:sz="0" w:space="0" w:color="auto"/>
        <w:right w:val="none" w:sz="0" w:space="0" w:color="auto"/>
      </w:divBdr>
    </w:div>
    <w:div w:id="18561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nancialaid.uwosh.edu/faqs-s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wosh.edu/deanofstudents/university-policies-procedures/academic-miscondu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osh.edu/deanofstudents/Accessibility-Cen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an1@uwosh.edu" TargetMode="External"/><Relationship Id="rId4" Type="http://schemas.openxmlformats.org/officeDocument/2006/relationships/settings" Target="settings.xml"/><Relationship Id="rId9" Type="http://schemas.openxmlformats.org/officeDocument/2006/relationships/hyperlink" Target="mailto:soderbea@uwos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07EE-00F6-4C83-8E75-CE90D31F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Soderberg</dc:creator>
  <cp:lastModifiedBy>Paula Hass</cp:lastModifiedBy>
  <cp:revision>2</cp:revision>
  <cp:lastPrinted>2016-09-07T12:27:00Z</cp:lastPrinted>
  <dcterms:created xsi:type="dcterms:W3CDTF">2019-11-01T21:04:00Z</dcterms:created>
  <dcterms:modified xsi:type="dcterms:W3CDTF">2019-11-01T21:04:00Z</dcterms:modified>
</cp:coreProperties>
</file>