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00" w:rsidRPr="006635AD" w:rsidRDefault="00324A00">
      <w:pPr>
        <w:rPr>
          <w:u w:val="single"/>
        </w:rPr>
      </w:pPr>
      <w:r w:rsidRPr="006635AD">
        <w:rPr>
          <w:u w:val="single"/>
        </w:rPr>
        <w:t xml:space="preserve">Pay Plan Update: Fixed-Term Terminal Contract Employees </w:t>
      </w:r>
    </w:p>
    <w:p w:rsidR="00324A00" w:rsidRDefault="00324A00">
      <w:r>
        <w:t xml:space="preserve">The Chancellor announced earlier that he would be using the discretionary portion of the pay plan </w:t>
      </w:r>
      <w:r w:rsidR="0053383E">
        <w:t>for</w:t>
      </w:r>
      <w:r w:rsidR="006635AD">
        <w:t xml:space="preserve"> </w:t>
      </w:r>
      <w:r>
        <w:t xml:space="preserve">employees </w:t>
      </w:r>
      <w:r w:rsidR="0053383E">
        <w:t>on</w:t>
      </w:r>
      <w:r>
        <w:t xml:space="preserve"> a </w:t>
      </w:r>
      <w:r w:rsidR="006635AD">
        <w:t>fixed-term terminal</w:t>
      </w:r>
      <w:r w:rsidR="0053383E">
        <w:t xml:space="preserve"> contract</w:t>
      </w:r>
      <w:r w:rsidR="006635AD">
        <w:t xml:space="preserve">. </w:t>
      </w:r>
      <w:r>
        <w:t>The administration of this portion of the pay plan has been f</w:t>
      </w:r>
      <w:r w:rsidR="006635AD">
        <w:t xml:space="preserve">inalized and is outlined below: </w:t>
      </w:r>
    </w:p>
    <w:p w:rsidR="00324A00" w:rsidRDefault="00324A00" w:rsidP="006635AD">
      <w:pPr>
        <w:spacing w:after="0"/>
      </w:pPr>
      <w:r w:rsidRPr="006635AD">
        <w:rPr>
          <w:b/>
        </w:rPr>
        <w:t>Eligibility Criteria</w:t>
      </w:r>
      <w:r>
        <w:t>: In order to be eligible for consideration, employees must meet all of the following:</w:t>
      </w:r>
    </w:p>
    <w:p w:rsidR="00324A00" w:rsidRDefault="00324A00" w:rsidP="006635AD">
      <w:pPr>
        <w:pStyle w:val="ListParagraph"/>
        <w:numPr>
          <w:ilvl w:val="0"/>
          <w:numId w:val="3"/>
        </w:numPr>
        <w:spacing w:after="0"/>
      </w:pPr>
      <w:r>
        <w:t xml:space="preserve">Must currently have a Fixed-Term Terminal Contract with the university </w:t>
      </w:r>
    </w:p>
    <w:p w:rsidR="00324A00" w:rsidRDefault="00324A00" w:rsidP="006635AD">
      <w:pPr>
        <w:pStyle w:val="ListParagraph"/>
        <w:numPr>
          <w:ilvl w:val="0"/>
          <w:numId w:val="3"/>
        </w:numPr>
      </w:pPr>
      <w:r>
        <w:t xml:space="preserve">Are returning for 2018-2019 </w:t>
      </w:r>
    </w:p>
    <w:p w:rsidR="00054DE8" w:rsidRDefault="00324A00" w:rsidP="006635AD">
      <w:pPr>
        <w:pStyle w:val="ListParagraph"/>
        <w:numPr>
          <w:ilvl w:val="0"/>
          <w:numId w:val="3"/>
        </w:numPr>
      </w:pPr>
      <w:r>
        <w:t>Have averaged at least .75 FTE over the past 3 fiscal years (Fall 201</w:t>
      </w:r>
      <w:r w:rsidR="00187FE0">
        <w:t>5</w:t>
      </w:r>
      <w:r>
        <w:t>- Spring 201</w:t>
      </w:r>
      <w:r w:rsidR="00187FE0">
        <w:t>8</w:t>
      </w:r>
      <w:r>
        <w:t>)</w:t>
      </w:r>
    </w:p>
    <w:p w:rsidR="00324A00" w:rsidRDefault="00054DE8" w:rsidP="00054DE8">
      <w:pPr>
        <w:pStyle w:val="ListParagraph"/>
        <w:ind w:left="1080"/>
      </w:pPr>
      <w:r>
        <w:t>*</w:t>
      </w:r>
      <w:r w:rsidRPr="00054DE8">
        <w:rPr>
          <w:i/>
        </w:rPr>
        <w:t xml:space="preserve">An eligibility list has been created using payroll data. This list should be used as a reference for supervisors. </w:t>
      </w:r>
      <w:r w:rsidR="00614512">
        <w:rPr>
          <w:i/>
        </w:rPr>
        <w:t xml:space="preserve">If there are questions, please contact the appropriate person below. </w:t>
      </w:r>
    </w:p>
    <w:p w:rsidR="00324A00" w:rsidRDefault="00324A00" w:rsidP="00324A00">
      <w:r w:rsidRPr="006635AD">
        <w:rPr>
          <w:b/>
        </w:rPr>
        <w:t>Process:</w:t>
      </w:r>
      <w:r>
        <w:t xml:space="preserve"> If an employee meets all eligibility criteria, the supervisor will complete the </w:t>
      </w:r>
      <w:r w:rsidR="00054DE8">
        <w:t>“</w:t>
      </w:r>
      <w:r w:rsidR="00054DE8" w:rsidRPr="00054DE8">
        <w:t>2018-2019 Chancellor’s Discretionary Fund Merit Payment Approval Form</w:t>
      </w:r>
      <w:r w:rsidR="00084E52">
        <w:t>.</w:t>
      </w:r>
      <w:r w:rsidR="00054DE8">
        <w:t>”</w:t>
      </w:r>
      <w:r w:rsidR="00084E52">
        <w:t xml:space="preserve"> This form can be found on the </w:t>
      </w:r>
      <w:hyperlink r:id="rId5" w:history="1">
        <w:r w:rsidR="00084E52" w:rsidRPr="006635AD">
          <w:rPr>
            <w:rStyle w:val="Hyperlink"/>
          </w:rPr>
          <w:t>pay plan</w:t>
        </w:r>
      </w:hyperlink>
      <w:r w:rsidR="00084E52">
        <w:t xml:space="preserve"> website. The form has instructions on how it must be completed so please read it thoroughly. Once completed, this form should be circulated for approval as outlined on the form.  </w:t>
      </w:r>
    </w:p>
    <w:p w:rsidR="00084E52" w:rsidRDefault="00084E52" w:rsidP="00324A00">
      <w:r w:rsidRPr="006635AD">
        <w:rPr>
          <w:b/>
        </w:rPr>
        <w:t>Effective Dates of Increases:</w:t>
      </w:r>
      <w:r>
        <w:t xml:space="preserve"> </w:t>
      </w:r>
      <w:r w:rsidR="00054DE8">
        <w:t>Similar to the rest of the pay plan, i</w:t>
      </w:r>
      <w:r>
        <w:t xml:space="preserve">ncreases will take effect in two </w:t>
      </w:r>
      <w:r w:rsidR="006635AD">
        <w:t>installments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84E52" w:rsidTr="00084E52">
        <w:tc>
          <w:tcPr>
            <w:tcW w:w="3116" w:type="dxa"/>
          </w:tcPr>
          <w:p w:rsidR="00084E52" w:rsidRPr="00614512" w:rsidRDefault="00084E52" w:rsidP="00614512">
            <w:pPr>
              <w:jc w:val="center"/>
              <w:rPr>
                <w:u w:val="single"/>
              </w:rPr>
            </w:pPr>
            <w:r w:rsidRPr="00614512">
              <w:rPr>
                <w:u w:val="single"/>
              </w:rPr>
              <w:t>Contract Type</w:t>
            </w:r>
          </w:p>
        </w:tc>
        <w:tc>
          <w:tcPr>
            <w:tcW w:w="3117" w:type="dxa"/>
          </w:tcPr>
          <w:p w:rsidR="00084E52" w:rsidRPr="00614512" w:rsidRDefault="006635AD" w:rsidP="00614512">
            <w:pPr>
              <w:jc w:val="center"/>
              <w:rPr>
                <w:u w:val="single"/>
              </w:rPr>
            </w:pPr>
            <w:r w:rsidRPr="00614512">
              <w:rPr>
                <w:u w:val="single"/>
              </w:rPr>
              <w:t>First Installment</w:t>
            </w:r>
          </w:p>
        </w:tc>
        <w:tc>
          <w:tcPr>
            <w:tcW w:w="3117" w:type="dxa"/>
          </w:tcPr>
          <w:p w:rsidR="00084E52" w:rsidRPr="00614512" w:rsidRDefault="006635AD" w:rsidP="00614512">
            <w:pPr>
              <w:jc w:val="center"/>
              <w:rPr>
                <w:u w:val="single"/>
              </w:rPr>
            </w:pPr>
            <w:r w:rsidRPr="00614512">
              <w:rPr>
                <w:u w:val="single"/>
              </w:rPr>
              <w:t>Second Installment</w:t>
            </w:r>
          </w:p>
        </w:tc>
      </w:tr>
      <w:tr w:rsidR="00084E52" w:rsidTr="00084E52">
        <w:tc>
          <w:tcPr>
            <w:tcW w:w="3116" w:type="dxa"/>
          </w:tcPr>
          <w:p w:rsidR="00084E52" w:rsidRDefault="00084E52" w:rsidP="006635AD">
            <w:r>
              <w:t xml:space="preserve">Annual </w:t>
            </w:r>
            <w:r w:rsidR="006635AD">
              <w:t>(12 month staff)</w:t>
            </w:r>
          </w:p>
        </w:tc>
        <w:tc>
          <w:tcPr>
            <w:tcW w:w="3117" w:type="dxa"/>
          </w:tcPr>
          <w:p w:rsidR="00084E52" w:rsidRDefault="006635AD" w:rsidP="006635AD">
            <w:pPr>
              <w:jc w:val="center"/>
            </w:pPr>
            <w:r>
              <w:t>July 1, 2018</w:t>
            </w:r>
          </w:p>
        </w:tc>
        <w:tc>
          <w:tcPr>
            <w:tcW w:w="3117" w:type="dxa"/>
          </w:tcPr>
          <w:p w:rsidR="00084E52" w:rsidRDefault="006635AD" w:rsidP="006635AD">
            <w:pPr>
              <w:jc w:val="center"/>
            </w:pPr>
            <w:r>
              <w:t>January 1, 2019</w:t>
            </w:r>
          </w:p>
        </w:tc>
      </w:tr>
      <w:tr w:rsidR="00084E52" w:rsidTr="00084E52">
        <w:tc>
          <w:tcPr>
            <w:tcW w:w="3116" w:type="dxa"/>
          </w:tcPr>
          <w:p w:rsidR="00084E52" w:rsidRDefault="006635AD" w:rsidP="006635AD">
            <w:r>
              <w:t xml:space="preserve">Academic Year (9 month staff) </w:t>
            </w:r>
          </w:p>
        </w:tc>
        <w:tc>
          <w:tcPr>
            <w:tcW w:w="3117" w:type="dxa"/>
          </w:tcPr>
          <w:p w:rsidR="00084E52" w:rsidRDefault="006635AD" w:rsidP="006635AD">
            <w:pPr>
              <w:jc w:val="center"/>
            </w:pPr>
            <w:r>
              <w:t>Beginning of academic year contract calendar</w:t>
            </w:r>
          </w:p>
        </w:tc>
        <w:tc>
          <w:tcPr>
            <w:tcW w:w="3117" w:type="dxa"/>
          </w:tcPr>
          <w:p w:rsidR="00084E52" w:rsidRDefault="006635AD" w:rsidP="006635AD">
            <w:pPr>
              <w:jc w:val="center"/>
            </w:pPr>
            <w:r>
              <w:t>Beginning of second semester contract calendar</w:t>
            </w:r>
          </w:p>
        </w:tc>
      </w:tr>
    </w:tbl>
    <w:p w:rsidR="006635AD" w:rsidRDefault="006635AD" w:rsidP="00324A00">
      <w:pPr>
        <w:rPr>
          <w:b/>
        </w:rPr>
      </w:pPr>
    </w:p>
    <w:p w:rsidR="00054DE8" w:rsidRPr="00CB3667" w:rsidRDefault="00054DE8" w:rsidP="00CB3667">
      <w:pPr>
        <w:spacing w:after="0"/>
        <w:rPr>
          <w:b/>
        </w:rPr>
      </w:pPr>
      <w:r w:rsidRPr="00CB3667">
        <w:rPr>
          <w:b/>
        </w:rPr>
        <w:t xml:space="preserve">Timeline: </w:t>
      </w:r>
    </w:p>
    <w:p w:rsidR="00054DE8" w:rsidRPr="00CB3667" w:rsidRDefault="00054DE8" w:rsidP="00CB3667">
      <w:pPr>
        <w:pStyle w:val="ListParagraph"/>
        <w:numPr>
          <w:ilvl w:val="0"/>
          <w:numId w:val="5"/>
        </w:numPr>
        <w:spacing w:after="0"/>
      </w:pPr>
      <w:r w:rsidRPr="00CB3667">
        <w:t>February 19, 2018 – All merit forms must be turned in to HR</w:t>
      </w:r>
    </w:p>
    <w:p w:rsidR="00CB3667" w:rsidRPr="00CB3667" w:rsidRDefault="00054DE8" w:rsidP="00CB3667">
      <w:pPr>
        <w:pStyle w:val="ListParagraph"/>
        <w:numPr>
          <w:ilvl w:val="0"/>
          <w:numId w:val="5"/>
        </w:numPr>
        <w:spacing w:after="0"/>
      </w:pPr>
      <w:r w:rsidRPr="00CB3667">
        <w:t>February 19-</w:t>
      </w:r>
      <w:r w:rsidR="00CB3667" w:rsidRPr="00CB3667">
        <w:t xml:space="preserve">March 1, 2018 – HR completes compliance review and division heads give final approval. </w:t>
      </w:r>
    </w:p>
    <w:p w:rsidR="00CB3667" w:rsidRPr="00CB3667" w:rsidRDefault="00CB3667" w:rsidP="00CB3667">
      <w:pPr>
        <w:pStyle w:val="ListParagraph"/>
        <w:numPr>
          <w:ilvl w:val="0"/>
          <w:numId w:val="5"/>
        </w:numPr>
        <w:spacing w:after="0"/>
      </w:pPr>
      <w:r w:rsidRPr="00CB3667">
        <w:t>March 1, 2018 – Final proposals due to UWO Budget Office</w:t>
      </w:r>
    </w:p>
    <w:p w:rsidR="00CB3667" w:rsidRPr="00CB3667" w:rsidRDefault="00CB3667" w:rsidP="00CB3667">
      <w:pPr>
        <w:pStyle w:val="ListParagraph"/>
        <w:numPr>
          <w:ilvl w:val="0"/>
          <w:numId w:val="5"/>
        </w:numPr>
        <w:spacing w:after="0"/>
      </w:pPr>
      <w:r w:rsidRPr="00CB3667">
        <w:t xml:space="preserve">April 2, 2018 – Final budget deadline </w:t>
      </w:r>
    </w:p>
    <w:p w:rsidR="00CB3667" w:rsidRDefault="00CB3667" w:rsidP="00CB3667">
      <w:pPr>
        <w:pStyle w:val="ListParagraph"/>
        <w:numPr>
          <w:ilvl w:val="0"/>
          <w:numId w:val="5"/>
        </w:numPr>
        <w:spacing w:after="0"/>
      </w:pPr>
      <w:r w:rsidRPr="00CB3667">
        <w:rPr>
          <w:bCs/>
        </w:rPr>
        <w:t>July 1, 2018</w:t>
      </w:r>
      <w:r w:rsidRPr="00CB3667">
        <w:t> – First half of increase is applied (actual date based on employee type)</w:t>
      </w:r>
    </w:p>
    <w:p w:rsidR="00084E52" w:rsidRDefault="00CB3667" w:rsidP="00137B3E">
      <w:pPr>
        <w:pStyle w:val="ListParagraph"/>
        <w:numPr>
          <w:ilvl w:val="0"/>
          <w:numId w:val="5"/>
        </w:numPr>
        <w:spacing w:after="0"/>
      </w:pPr>
      <w:r w:rsidRPr="00CB3667">
        <w:rPr>
          <w:bCs/>
        </w:rPr>
        <w:t>January 1, 2019</w:t>
      </w:r>
      <w:r w:rsidRPr="00CB3667">
        <w:t> – Second half of increase is applied (actual date based on employee type)</w:t>
      </w:r>
      <w:r w:rsidR="00054DE8" w:rsidRPr="00CB3667">
        <w:t xml:space="preserve"> </w:t>
      </w:r>
    </w:p>
    <w:p w:rsidR="00614512" w:rsidRDefault="00614512" w:rsidP="00614512">
      <w:pPr>
        <w:spacing w:after="0"/>
      </w:pPr>
    </w:p>
    <w:p w:rsidR="00614512" w:rsidRDefault="00614512" w:rsidP="00614512">
      <w:pPr>
        <w:spacing w:after="0"/>
      </w:pPr>
      <w:r>
        <w:t>If you have any questions or concerns, please contact:</w:t>
      </w:r>
    </w:p>
    <w:p w:rsidR="00614512" w:rsidRDefault="00614512" w:rsidP="00614512">
      <w:pPr>
        <w:pStyle w:val="ListParagraph"/>
        <w:numPr>
          <w:ilvl w:val="0"/>
          <w:numId w:val="6"/>
        </w:numPr>
        <w:spacing w:after="0"/>
      </w:pPr>
      <w:r>
        <w:t>Instructional Academic Staff – Sabrina Johnson (</w:t>
      </w:r>
      <w:hyperlink r:id="rId6" w:history="1">
        <w:r w:rsidRPr="00DB2E7F">
          <w:rPr>
            <w:rStyle w:val="Hyperlink"/>
          </w:rPr>
          <w:t>johnsosj@uwosh.edu</w:t>
        </w:r>
      </w:hyperlink>
      <w:r>
        <w:t xml:space="preserve"> or x0148)</w:t>
      </w:r>
    </w:p>
    <w:p w:rsidR="00614512" w:rsidRDefault="00614512" w:rsidP="00614512">
      <w:pPr>
        <w:pStyle w:val="ListParagraph"/>
        <w:numPr>
          <w:ilvl w:val="0"/>
          <w:numId w:val="6"/>
        </w:numPr>
        <w:spacing w:after="0"/>
      </w:pPr>
      <w:r>
        <w:t>Professional Academic Staff – Holly Shea (</w:t>
      </w:r>
      <w:hyperlink r:id="rId7" w:history="1">
        <w:r w:rsidRPr="00DB2E7F">
          <w:rPr>
            <w:rStyle w:val="Hyperlink"/>
          </w:rPr>
          <w:t>sheah@uwosh.edu</w:t>
        </w:r>
      </w:hyperlink>
      <w:r>
        <w:t xml:space="preserve"> or x0750)  </w:t>
      </w:r>
    </w:p>
    <w:p w:rsidR="00084E52" w:rsidRDefault="00084E52" w:rsidP="00324A00">
      <w:bookmarkStart w:id="0" w:name="_GoBack"/>
      <w:bookmarkEnd w:id="0"/>
    </w:p>
    <w:p w:rsidR="00084E52" w:rsidRDefault="00084E52" w:rsidP="00324A00"/>
    <w:p w:rsidR="00324A00" w:rsidRDefault="00324A00"/>
    <w:sectPr w:rsidR="00324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2BE"/>
    <w:multiLevelType w:val="hybridMultilevel"/>
    <w:tmpl w:val="D6FC3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16865"/>
    <w:multiLevelType w:val="hybridMultilevel"/>
    <w:tmpl w:val="7F403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C6932"/>
    <w:multiLevelType w:val="hybridMultilevel"/>
    <w:tmpl w:val="D4E62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E033B8"/>
    <w:multiLevelType w:val="hybridMultilevel"/>
    <w:tmpl w:val="B6E05C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A6E9C"/>
    <w:multiLevelType w:val="hybridMultilevel"/>
    <w:tmpl w:val="35E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53829"/>
    <w:multiLevelType w:val="hybridMultilevel"/>
    <w:tmpl w:val="5AAC0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00"/>
    <w:rsid w:val="00054DE8"/>
    <w:rsid w:val="00084E52"/>
    <w:rsid w:val="00187FE0"/>
    <w:rsid w:val="00324A00"/>
    <w:rsid w:val="003A2349"/>
    <w:rsid w:val="0053383E"/>
    <w:rsid w:val="00614512"/>
    <w:rsid w:val="006635AD"/>
    <w:rsid w:val="0080598E"/>
    <w:rsid w:val="00CB3667"/>
    <w:rsid w:val="00E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468B"/>
  <w15:chartTrackingRefBased/>
  <w15:docId w15:val="{33CB87E2-AA12-46AC-87A0-050DC152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00"/>
    <w:pPr>
      <w:ind w:left="720"/>
      <w:contextualSpacing/>
    </w:pPr>
  </w:style>
  <w:style w:type="table" w:styleId="TableGrid">
    <w:name w:val="Table Grid"/>
    <w:basedOn w:val="TableNormal"/>
    <w:uiPriority w:val="39"/>
    <w:rsid w:val="0008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35A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B3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ah@uwos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sosj@uwosh.edu" TargetMode="External"/><Relationship Id="rId5" Type="http://schemas.openxmlformats.org/officeDocument/2006/relationships/hyperlink" Target="https://hr.uwosh.edu/policies-procedures/pay-pla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Holly</dc:creator>
  <cp:keywords/>
  <dc:description/>
  <cp:lastModifiedBy>Shea, Holly</cp:lastModifiedBy>
  <cp:revision>5</cp:revision>
  <dcterms:created xsi:type="dcterms:W3CDTF">2018-01-26T14:42:00Z</dcterms:created>
  <dcterms:modified xsi:type="dcterms:W3CDTF">2018-02-05T19:44:00Z</dcterms:modified>
</cp:coreProperties>
</file>