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6A98" w:rsidR="00914FAD" w:rsidP="00502584" w:rsidRDefault="00914FAD" w14:paraId="53285722" w14:textId="7A1703CB">
      <w:pPr>
        <w:pStyle w:val="NoSpacing"/>
        <w:rPr>
          <w:rFonts w:cs="Times New Roman"/>
          <w:b/>
          <w:sz w:val="28"/>
          <w:szCs w:val="32"/>
        </w:rPr>
      </w:pPr>
      <w:r w:rsidRPr="00456A98">
        <w:rPr>
          <w:rFonts w:cs="Times New Roman"/>
          <w:b/>
          <w:sz w:val="28"/>
          <w:szCs w:val="32"/>
        </w:rPr>
        <w:t xml:space="preserve">The University of Wisconsin </w:t>
      </w:r>
      <w:r w:rsidRPr="00456A98" w:rsidR="00B11A4A">
        <w:rPr>
          <w:rFonts w:cs="Times New Roman"/>
          <w:b/>
          <w:sz w:val="28"/>
          <w:szCs w:val="32"/>
        </w:rPr>
        <w:t>Oshkosh</w:t>
      </w:r>
    </w:p>
    <w:p w:rsidR="00914FAD" w:rsidP="00502584" w:rsidRDefault="00897F12" w14:paraId="1743F8C7" w14:textId="774D3056">
      <w:pPr>
        <w:pStyle w:val="NoSpacing"/>
        <w:rPr>
          <w:rFonts w:cs="Times New Roman"/>
          <w:b/>
          <w:sz w:val="32"/>
          <w:szCs w:val="32"/>
        </w:rPr>
      </w:pPr>
      <w:r>
        <w:rPr>
          <w:rFonts w:cs="Times New Roman"/>
          <w:b/>
          <w:sz w:val="28"/>
          <w:szCs w:val="32"/>
        </w:rPr>
        <w:t xml:space="preserve">Policy on </w:t>
      </w:r>
      <w:r w:rsidR="00E621CE">
        <w:rPr>
          <w:rFonts w:cs="Times New Roman"/>
          <w:b/>
          <w:sz w:val="28"/>
          <w:szCs w:val="32"/>
        </w:rPr>
        <w:t>Vehicle Idling</w:t>
      </w:r>
    </w:p>
    <w:p w:rsidRPr="00456A98" w:rsidR="00906198" w:rsidP="00502584" w:rsidRDefault="00906198" w14:paraId="25AB9B26" w14:textId="77777777">
      <w:pPr>
        <w:pStyle w:val="NoSpacing"/>
        <w:rPr>
          <w:rFonts w:cs="Times New Roman"/>
          <w:b/>
          <w:sz w:val="32"/>
          <w:szCs w:val="32"/>
        </w:rPr>
      </w:pPr>
    </w:p>
    <w:p w:rsidRPr="00DF5D7E" w:rsidR="00914FAD" w:rsidP="00502584" w:rsidRDefault="00914FAD" w14:paraId="436BC4C4" w14:textId="3F5FCD98">
      <w:pPr>
        <w:pStyle w:val="NoSpacing"/>
        <w:pBdr>
          <w:top w:val="single" w:color="auto" w:sz="4" w:space="1"/>
        </w:pBdr>
        <w:tabs>
          <w:tab w:val="left" w:pos="2880"/>
        </w:tabs>
        <w:rPr>
          <w:rFonts w:cs="Times New Roman"/>
          <w:sz w:val="24"/>
        </w:rPr>
      </w:pPr>
      <w:r w:rsidRPr="00DF5D7E">
        <w:rPr>
          <w:rFonts w:cs="Times New Roman"/>
          <w:sz w:val="24"/>
        </w:rPr>
        <w:t>Original Issuance Date:</w:t>
      </w:r>
      <w:r w:rsidRPr="00DF5D7E" w:rsidR="00A7005E">
        <w:rPr>
          <w:rFonts w:cs="Times New Roman"/>
          <w:sz w:val="24"/>
        </w:rPr>
        <w:t xml:space="preserve"> </w:t>
      </w:r>
      <w:r w:rsidRPr="00DF5D7E" w:rsidR="00A7005E">
        <w:rPr>
          <w:rFonts w:cs="Times New Roman"/>
          <w:sz w:val="24"/>
        </w:rPr>
        <w:tab/>
      </w:r>
      <w:r w:rsidR="00897F12">
        <w:rPr>
          <w:rFonts w:cs="Times New Roman"/>
          <w:sz w:val="24"/>
        </w:rPr>
        <w:t>TBD</w:t>
      </w:r>
    </w:p>
    <w:p w:rsidRPr="00DF5D7E" w:rsidR="00914FAD" w:rsidP="00502584" w:rsidRDefault="00914FAD" w14:paraId="18686361" w14:textId="42862F33">
      <w:pPr>
        <w:pStyle w:val="NoSpacing"/>
        <w:tabs>
          <w:tab w:val="left" w:pos="2880"/>
        </w:tabs>
        <w:rPr>
          <w:rFonts w:cs="Times New Roman"/>
          <w:sz w:val="24"/>
        </w:rPr>
      </w:pPr>
      <w:r w:rsidRPr="00DF5D7E">
        <w:rPr>
          <w:rFonts w:cs="Times New Roman"/>
          <w:sz w:val="24"/>
        </w:rPr>
        <w:t>Last Revision Date:</w:t>
      </w:r>
      <w:r w:rsidRPr="00DF5D7E" w:rsidR="001C6CB6">
        <w:rPr>
          <w:rFonts w:cs="Times New Roman"/>
          <w:sz w:val="24"/>
        </w:rPr>
        <w:t xml:space="preserve"> </w:t>
      </w:r>
      <w:r w:rsidRPr="00DF5D7E" w:rsidR="001C6CB6">
        <w:rPr>
          <w:rFonts w:cs="Times New Roman"/>
          <w:sz w:val="24"/>
        </w:rPr>
        <w:tab/>
      </w:r>
    </w:p>
    <w:p w:rsidRPr="00DF5D7E" w:rsidR="004A7A23" w:rsidP="00502584" w:rsidRDefault="004A7A23" w14:paraId="77B94159" w14:textId="5B80A37F">
      <w:pPr>
        <w:pStyle w:val="NoSpacing"/>
        <w:tabs>
          <w:tab w:val="left" w:pos="2880"/>
        </w:tabs>
        <w:rPr>
          <w:rFonts w:cs="Times New Roman"/>
          <w:sz w:val="24"/>
        </w:rPr>
      </w:pPr>
      <w:r w:rsidRPr="00DF5D7E">
        <w:rPr>
          <w:rFonts w:cs="Times New Roman"/>
          <w:sz w:val="24"/>
        </w:rPr>
        <w:t xml:space="preserve">Next </w:t>
      </w:r>
      <w:r w:rsidRPr="00DF5D7E" w:rsidR="001C6CB6">
        <w:rPr>
          <w:rFonts w:cs="Times New Roman"/>
          <w:sz w:val="24"/>
        </w:rPr>
        <w:t>Review Date:</w:t>
      </w:r>
      <w:r w:rsidRPr="00DF5D7E" w:rsidR="001C6CB6">
        <w:rPr>
          <w:rFonts w:cs="Times New Roman"/>
          <w:sz w:val="24"/>
        </w:rPr>
        <w:tab/>
      </w:r>
    </w:p>
    <w:p w:rsidR="00914FAD" w:rsidP="00502584" w:rsidRDefault="00914FAD" w14:paraId="20048AA9" w14:textId="654D2220">
      <w:pPr>
        <w:pStyle w:val="NoSpacing"/>
        <w:rPr>
          <w:rFonts w:cs="Times New Roman"/>
          <w:sz w:val="24"/>
        </w:rPr>
      </w:pPr>
    </w:p>
    <w:p w:rsidRPr="00456A98" w:rsidR="005C4ACF" w:rsidP="00502584" w:rsidRDefault="005C4ACF" w14:paraId="5B230947" w14:textId="77777777">
      <w:pPr>
        <w:pStyle w:val="NoSpacing"/>
        <w:rPr>
          <w:rFonts w:cs="Times New Roman"/>
          <w:sz w:val="24"/>
        </w:rPr>
      </w:pPr>
    </w:p>
    <w:p w:rsidR="000F0827" w:rsidP="00502584" w:rsidRDefault="00914FAD" w14:paraId="009E3E6D" w14:textId="77777777">
      <w:pPr>
        <w:pStyle w:val="POLH1"/>
        <w:spacing w:line="240" w:lineRule="auto"/>
      </w:pPr>
      <w:r w:rsidRPr="00B70B15">
        <w:t>PURPOSE</w:t>
      </w:r>
    </w:p>
    <w:p w:rsidRPr="000F0827" w:rsidR="00914FAD" w:rsidP="00502584" w:rsidRDefault="00E621CE" w14:paraId="130F4543" w14:textId="3146B519">
      <w:pPr>
        <w:pStyle w:val="POLH1"/>
        <w:numPr>
          <w:ilvl w:val="0"/>
          <w:numId w:val="0"/>
        </w:numPr>
        <w:spacing w:line="240" w:lineRule="auto"/>
        <w:ind w:left="360"/>
        <w:rPr>
          <w:b w:val="0"/>
          <w:bCs/>
        </w:rPr>
      </w:pPr>
      <w:r w:rsidRPr="000F0827">
        <w:rPr>
          <w:rFonts w:ascii="Arial" w:hAnsi="Arial" w:cs="Arial"/>
          <w:b w:val="0"/>
          <w:bCs/>
          <w:color w:val="000000"/>
          <w:sz w:val="22"/>
        </w:rPr>
        <w:t xml:space="preserve">The purpose of this policy is to eliminate unnecessary idling of all vehicles on </w:t>
      </w:r>
      <w:proofErr w:type="gramStart"/>
      <w:r w:rsidRPr="000F0827">
        <w:rPr>
          <w:rFonts w:ascii="Arial" w:hAnsi="Arial" w:cs="Arial"/>
          <w:b w:val="0"/>
          <w:bCs/>
          <w:color w:val="000000"/>
          <w:sz w:val="22"/>
        </w:rPr>
        <w:t>University</w:t>
      </w:r>
      <w:proofErr w:type="gramEnd"/>
      <w:r w:rsidRPr="000F0827">
        <w:rPr>
          <w:rFonts w:ascii="Arial" w:hAnsi="Arial" w:cs="Arial"/>
          <w:b w:val="0"/>
          <w:bCs/>
          <w:color w:val="000000"/>
          <w:sz w:val="22"/>
        </w:rPr>
        <w:t xml:space="preserve"> property. Vehicle idling wastes fuel, degrades air quality, and emits unnecessary pollutants and greenhouse gases that contribute to warming in the atmosphere and have adverse effects on public health. This policy is in accordance with the University of Wisconsin Oshkosh’s efforts to reduce CO</w:t>
      </w:r>
      <w:r w:rsidRPr="000F0827">
        <w:rPr>
          <w:rFonts w:ascii="Arial" w:hAnsi="Arial" w:cs="Arial"/>
          <w:b w:val="0"/>
          <w:bCs/>
          <w:color w:val="000000"/>
          <w:sz w:val="22"/>
          <w:vertAlign w:val="subscript"/>
        </w:rPr>
        <w:t>2</w:t>
      </w:r>
      <w:r w:rsidRPr="000F0827">
        <w:rPr>
          <w:rFonts w:ascii="Arial" w:hAnsi="Arial" w:cs="Arial"/>
          <w:b w:val="0"/>
          <w:bCs/>
          <w:color w:val="000000"/>
          <w:sz w:val="22"/>
        </w:rPr>
        <w:t xml:space="preserve"> emissions under the Climate Action and Resiliency Plan and the Strategic Plan.</w:t>
      </w:r>
    </w:p>
    <w:p w:rsidR="000F0827" w:rsidP="00502584" w:rsidRDefault="00914FAD" w14:paraId="2C6CB82A" w14:textId="77777777">
      <w:pPr>
        <w:pStyle w:val="POLH1"/>
        <w:spacing w:line="240" w:lineRule="auto"/>
      </w:pPr>
      <w:r w:rsidRPr="00BF278D">
        <w:t xml:space="preserve">RESPONSIBLE </w:t>
      </w:r>
      <w:r w:rsidR="00FA2730">
        <w:t>OFFICER</w:t>
      </w:r>
    </w:p>
    <w:p w:rsidRPr="000F0827" w:rsidR="00914FAD" w:rsidP="00502584" w:rsidRDefault="000F0827" w14:paraId="4BE0CA65" w14:textId="5A7E9F85">
      <w:pPr>
        <w:pStyle w:val="POLH1"/>
        <w:numPr>
          <w:ilvl w:val="0"/>
          <w:numId w:val="0"/>
        </w:numPr>
        <w:spacing w:line="240" w:lineRule="auto"/>
        <w:ind w:left="360"/>
        <w:rPr>
          <w:b w:val="0"/>
          <w:bCs/>
        </w:rPr>
      </w:pPr>
      <w:r>
        <w:rPr>
          <w:b w:val="0"/>
          <w:bCs/>
        </w:rPr>
        <w:t>Campus Sustainability Director</w:t>
      </w:r>
    </w:p>
    <w:p w:rsidR="000F0827" w:rsidP="00502584" w:rsidRDefault="00FA2730" w14:paraId="32767D2C" w14:textId="77777777">
      <w:pPr>
        <w:pStyle w:val="POLH1"/>
        <w:spacing w:line="240" w:lineRule="auto"/>
      </w:pPr>
      <w:r>
        <w:t>SCOPE</w:t>
      </w:r>
    </w:p>
    <w:p w:rsidRPr="000F0827" w:rsidR="00BF278D" w:rsidP="00502584" w:rsidRDefault="00E621CE" w14:paraId="72D111B7" w14:textId="757F6F2F">
      <w:pPr>
        <w:pStyle w:val="POLH1"/>
        <w:numPr>
          <w:ilvl w:val="0"/>
          <w:numId w:val="0"/>
        </w:numPr>
        <w:spacing w:line="240" w:lineRule="auto"/>
        <w:ind w:left="360"/>
        <w:rPr>
          <w:b w:val="0"/>
          <w:bCs/>
        </w:rPr>
      </w:pPr>
      <w:r w:rsidRPr="000F0827">
        <w:rPr>
          <w:b w:val="0"/>
          <w:bCs/>
        </w:rPr>
        <w:t xml:space="preserve">This policy applies to all </w:t>
      </w:r>
      <w:r w:rsidRPr="000F0827" w:rsidR="009732E2">
        <w:rPr>
          <w:b w:val="0"/>
          <w:bCs/>
        </w:rPr>
        <w:t>UWO fleet vehicles as well as privately</w:t>
      </w:r>
      <w:r w:rsidR="000F0827">
        <w:rPr>
          <w:b w:val="0"/>
          <w:bCs/>
        </w:rPr>
        <w:t xml:space="preserve"> </w:t>
      </w:r>
      <w:r w:rsidRPr="000F0827" w:rsidR="009732E2">
        <w:rPr>
          <w:b w:val="0"/>
          <w:bCs/>
        </w:rPr>
        <w:t xml:space="preserve">owned </w:t>
      </w:r>
      <w:r w:rsidRPr="000F0827">
        <w:rPr>
          <w:b w:val="0"/>
          <w:bCs/>
        </w:rPr>
        <w:t>vehicles of UWO employees and students, as well as visitors and individuals in vehicles with contracted services to UWO</w:t>
      </w:r>
      <w:r w:rsidRPr="000F0827" w:rsidR="009732E2">
        <w:rPr>
          <w:b w:val="0"/>
          <w:bCs/>
        </w:rPr>
        <w:t xml:space="preserve"> such as vending, </w:t>
      </w:r>
      <w:r w:rsidR="000F0827">
        <w:rPr>
          <w:b w:val="0"/>
          <w:bCs/>
        </w:rPr>
        <w:t xml:space="preserve">package </w:t>
      </w:r>
      <w:r w:rsidRPr="000F0827" w:rsidR="009732E2">
        <w:rPr>
          <w:b w:val="0"/>
          <w:bCs/>
        </w:rPr>
        <w:t>deliver</w:t>
      </w:r>
      <w:r w:rsidR="000F0827">
        <w:rPr>
          <w:b w:val="0"/>
          <w:bCs/>
        </w:rPr>
        <w:t>y</w:t>
      </w:r>
      <w:r w:rsidRPr="000F0827" w:rsidR="009732E2">
        <w:rPr>
          <w:b w:val="0"/>
          <w:bCs/>
        </w:rPr>
        <w:t>, etc</w:t>
      </w:r>
      <w:r w:rsidRPr="000F0827">
        <w:rPr>
          <w:b w:val="0"/>
          <w:bCs/>
        </w:rPr>
        <w:t>.</w:t>
      </w:r>
    </w:p>
    <w:p w:rsidR="000F0827" w:rsidP="00502584" w:rsidRDefault="00FA2730" w14:paraId="2ACB7CFD" w14:textId="77777777">
      <w:pPr>
        <w:pStyle w:val="POLH1"/>
        <w:spacing w:line="240" w:lineRule="auto"/>
      </w:pPr>
      <w:r>
        <w:t>BACKGROUND</w:t>
      </w:r>
    </w:p>
    <w:p w:rsidRPr="000F0827" w:rsidR="001E30CA" w:rsidP="5C8E51DB" w:rsidRDefault="009732E2" w14:paraId="27D97D04" w14:textId="10771B7C">
      <w:pPr>
        <w:pStyle w:val="POLH1"/>
        <w:numPr>
          <w:numId w:val="0"/>
        </w:numPr>
        <w:spacing w:line="240" w:lineRule="auto"/>
        <w:ind w:left="360"/>
        <w:rPr>
          <w:b w:val="0"/>
          <w:bCs w:val="0"/>
        </w:rPr>
      </w:pPr>
      <w:r w:rsidR="009732E2">
        <w:rPr>
          <w:b w:val="0"/>
          <w:bCs w:val="0"/>
        </w:rPr>
        <w:t>This policy is in alignment with the UWO’s commitment to climate neutrality by 2030.</w:t>
      </w:r>
      <w:r w:rsidR="00502584">
        <w:rPr>
          <w:b w:val="0"/>
          <w:bCs w:val="0"/>
        </w:rPr>
        <w:t xml:space="preserve"> </w:t>
      </w:r>
      <w:r w:rsidR="009732E2">
        <w:rPr>
          <w:b w:val="0"/>
          <w:bCs w:val="0"/>
        </w:rPr>
        <w:t xml:space="preserve">Unnecessary vehicle idling adds to </w:t>
      </w:r>
      <w:proofErr w:type="gramStart"/>
      <w:r w:rsidR="00502584">
        <w:rPr>
          <w:b w:val="0"/>
          <w:bCs w:val="0"/>
        </w:rPr>
        <w:t>U</w:t>
      </w:r>
      <w:r w:rsidR="009732E2">
        <w:rPr>
          <w:b w:val="0"/>
          <w:bCs w:val="0"/>
        </w:rPr>
        <w:t>niversity</w:t>
      </w:r>
      <w:proofErr w:type="gramEnd"/>
      <w:r w:rsidR="009732E2">
        <w:rPr>
          <w:b w:val="0"/>
          <w:bCs w:val="0"/>
        </w:rPr>
        <w:t xml:space="preserve"> and global emissions, increas</w:t>
      </w:r>
      <w:r w:rsidR="000F0827">
        <w:rPr>
          <w:b w:val="0"/>
          <w:bCs w:val="0"/>
        </w:rPr>
        <w:t>ing</w:t>
      </w:r>
      <w:r w:rsidR="009732E2">
        <w:rPr>
          <w:b w:val="0"/>
          <w:bCs w:val="0"/>
        </w:rPr>
        <w:t xml:space="preserve"> air pollution which deteriorates air quality and </w:t>
      </w:r>
      <w:r w:rsidR="000D23B1">
        <w:rPr>
          <w:b w:val="0"/>
          <w:bCs w:val="0"/>
        </w:rPr>
        <w:t>public health.</w:t>
      </w:r>
      <w:r w:rsidR="00502584">
        <w:rPr>
          <w:b w:val="0"/>
          <w:bCs w:val="0"/>
        </w:rPr>
        <w:t xml:space="preserve"> </w:t>
      </w:r>
      <w:r w:rsidR="000D23B1">
        <w:rPr>
          <w:b w:val="0"/>
          <w:bCs w:val="0"/>
        </w:rPr>
        <w:t xml:space="preserve">Unnecessary vehicle idling </w:t>
      </w:r>
      <w:r w:rsidR="00502584">
        <w:rPr>
          <w:b w:val="0"/>
          <w:bCs w:val="0"/>
        </w:rPr>
        <w:t xml:space="preserve">wastes </w:t>
      </w:r>
      <w:r w:rsidR="000D23B1">
        <w:rPr>
          <w:b w:val="0"/>
          <w:bCs w:val="0"/>
        </w:rPr>
        <w:t xml:space="preserve">fuel as well </w:t>
      </w:r>
      <w:r w:rsidR="00502584">
        <w:rPr>
          <w:b w:val="0"/>
          <w:bCs w:val="0"/>
        </w:rPr>
        <w:t>and increases costs for the University</w:t>
      </w:r>
      <w:r w:rsidR="11094EB2">
        <w:rPr>
          <w:b w:val="0"/>
          <w:bCs w:val="0"/>
        </w:rPr>
        <w:t xml:space="preserve"> and individuals</w:t>
      </w:r>
      <w:r w:rsidR="000D23B1">
        <w:rPr>
          <w:b w:val="0"/>
          <w:bCs w:val="0"/>
        </w:rPr>
        <w:t>.</w:t>
      </w:r>
    </w:p>
    <w:p w:rsidRPr="00EE4B9C" w:rsidR="00914FAD" w:rsidP="00502584" w:rsidRDefault="004506B5" w14:paraId="5D9DC18B" w14:textId="77777777">
      <w:pPr>
        <w:pStyle w:val="POLH1"/>
        <w:spacing w:line="240" w:lineRule="auto"/>
      </w:pPr>
      <w:r>
        <w:t>DEFINITIONS</w:t>
      </w:r>
    </w:p>
    <w:p w:rsidR="00914FAD" w:rsidP="00502584" w:rsidRDefault="00502584" w14:paraId="0816C917" w14:textId="45E6656E">
      <w:pPr>
        <w:pStyle w:val="POLBody"/>
        <w:ind w:left="2160" w:hanging="1440"/>
      </w:pPr>
      <w:r>
        <w:t>Vehicle idling:</w:t>
      </w:r>
      <w:r>
        <w:tab/>
      </w:r>
      <w:r w:rsidR="007C20FD">
        <w:t>A vehicle’s engine is running while not in motion, but for necessary purposes.</w:t>
      </w:r>
      <w:r>
        <w:tab/>
      </w:r>
    </w:p>
    <w:p w:rsidR="00502584" w:rsidP="00502584" w:rsidRDefault="00502584" w14:paraId="5B55D53C" w14:textId="11046C84">
      <w:pPr>
        <w:pStyle w:val="POLBody"/>
        <w:ind w:left="2160" w:hanging="1440"/>
      </w:pPr>
      <w:r>
        <w:t>Unnecessary idling:</w:t>
      </w:r>
      <w:r w:rsidR="00541046">
        <w:t xml:space="preserve"> </w:t>
      </w:r>
      <w:r w:rsidR="00541046">
        <w:t>A vehicle</w:t>
      </w:r>
      <w:r w:rsidR="007C20FD">
        <w:t>’s engine</w:t>
      </w:r>
      <w:r w:rsidR="00541046">
        <w:t xml:space="preserve"> is left running unnecessarily while stopped</w:t>
      </w:r>
      <w:r w:rsidR="007C20FD">
        <w:t>, and may include the driver leaving the idling vehicle unattended.</w:t>
      </w:r>
      <w:r>
        <w:tab/>
      </w:r>
    </w:p>
    <w:p w:rsidRPr="00914FAD" w:rsidR="00502584" w:rsidP="00502584" w:rsidRDefault="00502584" w14:paraId="5D285883" w14:textId="77777777">
      <w:pPr>
        <w:pStyle w:val="POLBody"/>
      </w:pPr>
    </w:p>
    <w:p w:rsidR="00914FAD" w:rsidP="5C8E51DB" w:rsidRDefault="00914FAD" w14:paraId="6D2D37CB" w14:textId="03878871" w14:noSpellErr="1">
      <w:pPr>
        <w:pStyle w:val="POLH1"/>
        <w:spacing w:line="240" w:lineRule="auto"/>
        <w:rPr>
          <w:rFonts w:ascii="Calibri" w:hAnsi="Calibri" w:eastAsia="Calibri" w:cs="Calibri" w:asciiTheme="minorAscii" w:hAnsiTheme="minorAscii" w:eastAsiaTheme="minorAscii" w:cstheme="minorAscii"/>
        </w:rPr>
      </w:pPr>
      <w:r w:rsidRPr="5C8E51DB" w:rsidR="00914FAD">
        <w:rPr>
          <w:rFonts w:ascii="Calibri" w:hAnsi="Calibri" w:eastAsia="Calibri" w:cs="Calibri" w:asciiTheme="minorAscii" w:hAnsiTheme="minorAscii" w:eastAsiaTheme="minorAscii" w:cstheme="minorAscii"/>
        </w:rPr>
        <w:t>POLICY</w:t>
      </w:r>
      <w:r w:rsidRPr="5C8E51DB" w:rsidR="00914FAD">
        <w:rPr>
          <w:rFonts w:ascii="Calibri" w:hAnsi="Calibri" w:eastAsia="Calibri" w:cs="Calibri" w:asciiTheme="minorAscii" w:hAnsiTheme="minorAscii" w:eastAsiaTheme="minorAscii" w:cstheme="minorAscii"/>
        </w:rPr>
        <w:t xml:space="preserve"> STATEMENT</w:t>
      </w:r>
    </w:p>
    <w:p w:rsidRPr="00502584" w:rsidR="00502584" w:rsidP="5C8E51DB" w:rsidRDefault="009732E2" w14:paraId="28015B4F" w14:textId="5718A5F3" w14:noSpellErr="1">
      <w:pPr>
        <w:pStyle w:val="ListParagraph"/>
        <w:numPr>
          <w:ilvl w:val="0"/>
          <w:numId w:val="17"/>
        </w:numPr>
        <w:rPr>
          <w:rFonts w:ascii="Calibri" w:hAnsi="Calibri" w:eastAsia="Calibri" w:cs="Calibri" w:asciiTheme="minorAscii" w:hAnsiTheme="minorAscii" w:eastAsiaTheme="minorAscii" w:cstheme="minorAscii"/>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It is the policy of the University of Wisconsin Oshkosh to continually improve the efficient use of vehicle fuels to reduce emissions and operating costs. </w:t>
      </w:r>
    </w:p>
    <w:p w:rsidRPr="00502584" w:rsidR="00502584" w:rsidP="5C8E51DB" w:rsidRDefault="00502584" w14:paraId="67A33EF8" w14:textId="77777777" w14:noSpellErr="1">
      <w:pPr>
        <w:pStyle w:val="ListParagraph"/>
        <w:rPr>
          <w:rFonts w:ascii="Calibri" w:hAnsi="Calibri" w:eastAsia="Calibri" w:cs="Calibri" w:asciiTheme="minorAscii" w:hAnsiTheme="minorAscii" w:eastAsiaTheme="minorAscii" w:cstheme="minorAscii"/>
        </w:rPr>
      </w:pPr>
    </w:p>
    <w:p w:rsidRPr="007D323D" w:rsidR="009732E2" w:rsidP="5C8E51DB" w:rsidRDefault="009732E2" w14:paraId="27A2734D" w14:textId="24E60F20" w14:noSpellErr="1">
      <w:pPr>
        <w:pStyle w:val="ListParagraph"/>
        <w:numPr>
          <w:ilvl w:val="0"/>
          <w:numId w:val="17"/>
        </w:numPr>
        <w:rPr>
          <w:rFonts w:ascii="Calibri" w:hAnsi="Calibri" w:eastAsia="Calibri" w:cs="Calibri" w:asciiTheme="minorAscii" w:hAnsiTheme="minorAscii" w:eastAsiaTheme="minorAscii" w:cstheme="minorAscii"/>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To reduce overall emissions on campus and improve air quality, </w:t>
      </w:r>
      <w:r w:rsidRPr="5C8E51DB" w:rsidR="00A42E9A">
        <w:rPr>
          <w:rFonts w:ascii="Calibri" w:hAnsi="Calibri" w:eastAsia="Calibri" w:cs="Calibri" w:asciiTheme="minorAscii" w:hAnsiTheme="minorAscii" w:eastAsiaTheme="minorAscii" w:cstheme="minorAscii"/>
          <w:color w:val="000000" w:themeColor="text1" w:themeTint="FF" w:themeShade="FF"/>
          <w:sz w:val="22"/>
          <w:szCs w:val="22"/>
        </w:rPr>
        <w:t xml:space="preserve">operators of </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all vehicles on university property</w:t>
      </w:r>
      <w:r w:rsidRPr="5C8E51DB" w:rsidR="00A42E9A">
        <w:rPr>
          <w:rFonts w:ascii="Calibri" w:hAnsi="Calibri" w:eastAsia="Calibri" w:cs="Calibri" w:asciiTheme="minorAscii" w:hAnsiTheme="minorAscii" w:eastAsiaTheme="minorAscii" w:cstheme="minorAscii"/>
          <w:color w:val="000000" w:themeColor="text1" w:themeTint="FF" w:themeShade="FF"/>
          <w:sz w:val="22"/>
          <w:szCs w:val="22"/>
        </w:rPr>
        <w:t xml:space="preserve">, regardless of ownership, </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will adhere to the following standards:</w:t>
      </w:r>
      <w:r>
        <w:br/>
      </w:r>
    </w:p>
    <w:p w:rsidRPr="009732E2" w:rsidR="009732E2" w:rsidP="5C8E51DB" w:rsidRDefault="009732E2" w14:paraId="1E2E1F0D" w14:textId="77777777"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Idling is prohibited when the ambient temperature is between 25°F and 85°F (with the limited exceptions listed below).</w:t>
      </w:r>
    </w:p>
    <w:p w:rsidRPr="009732E2" w:rsidR="009732E2" w:rsidP="5C8E51DB" w:rsidRDefault="007D323D" w14:paraId="6A69F389" w14:textId="048218D5"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7D323D">
        <w:rPr>
          <w:rFonts w:ascii="Calibri" w:hAnsi="Calibri" w:eastAsia="Calibri" w:cs="Calibri" w:asciiTheme="minorAscii" w:hAnsiTheme="minorAscii" w:eastAsiaTheme="minorAscii" w:cstheme="minorAscii"/>
          <w:color w:val="000000" w:themeColor="text1" w:themeTint="FF" w:themeShade="FF"/>
          <w:sz w:val="22"/>
          <w:szCs w:val="22"/>
        </w:rPr>
        <w:t>Maximum idle time shall be limited to f</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ive (5) minute</w:t>
      </w:r>
      <w:r w:rsidRPr="5C8E51DB" w:rsidR="007D323D">
        <w:rPr>
          <w:rFonts w:ascii="Calibri" w:hAnsi="Calibri" w:eastAsia="Calibri" w:cs="Calibri" w:asciiTheme="minorAscii" w:hAnsiTheme="minorAscii" w:eastAsiaTheme="minorAscii" w:cstheme="minorAscii"/>
          <w:color w:val="000000" w:themeColor="text1" w:themeTint="FF" w:themeShade="FF"/>
          <w:sz w:val="22"/>
          <w:szCs w:val="22"/>
        </w:rPr>
        <w:t>s</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 when ambient temperature is below 25°F and above 85°F (with the limited exceptions listed below). </w:t>
      </w:r>
    </w:p>
    <w:p w:rsidRPr="009732E2" w:rsidR="009732E2" w:rsidP="5C8E51DB" w:rsidRDefault="009732E2" w14:paraId="7DB0C959" w14:textId="640DB19F"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Vehicles </w:t>
      </w:r>
      <w:r w:rsidRPr="5C8E51DB" w:rsidR="007D323D">
        <w:rPr>
          <w:rFonts w:ascii="Calibri" w:hAnsi="Calibri" w:eastAsia="Calibri" w:cs="Calibri" w:asciiTheme="minorAscii" w:hAnsiTheme="minorAscii" w:eastAsiaTheme="minorAscii" w:cstheme="minorAscii"/>
          <w:color w:val="000000" w:themeColor="text1" w:themeTint="FF" w:themeShade="FF"/>
          <w:sz w:val="22"/>
          <w:szCs w:val="22"/>
        </w:rPr>
        <w:t>may</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 not be left idling when the operator is away from the vehicle (with the limited exceptions listed below).</w:t>
      </w:r>
    </w:p>
    <w:p w:rsidRPr="009732E2" w:rsidR="009732E2" w:rsidP="5C8E51DB" w:rsidRDefault="009732E2" w14:paraId="022961D5" w14:textId="0C81BB0B"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Idling is prohibited in ‘No Idle Zones</w:t>
      </w:r>
      <w:r w:rsidRPr="5C8E51DB" w:rsidR="00A42E9A">
        <w:rPr>
          <w:rFonts w:ascii="Calibri" w:hAnsi="Calibri" w:eastAsia="Calibri" w:cs="Calibri" w:asciiTheme="minorAscii" w:hAnsiTheme="minorAscii" w:eastAsiaTheme="minorAscii" w:cstheme="minorAscii"/>
          <w:color w:val="000000" w:themeColor="text1" w:themeTint="FF" w:themeShade="FF"/>
          <w:sz w:val="22"/>
          <w:szCs w:val="22"/>
        </w:rPr>
        <w:t>.</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Signs indicate the location of these zones.</w:t>
      </w:r>
    </w:p>
    <w:p w:rsidRPr="009732E2" w:rsidR="009732E2" w:rsidP="5C8E51DB" w:rsidRDefault="009732E2" w14:paraId="089ADDA8" w14:textId="77777777" w14:noSpellErr="1">
      <w:pPr>
        <w:spacing w:after="0" w:line="240" w:lineRule="auto"/>
        <w:rPr>
          <w:rFonts w:ascii="Calibri" w:hAnsi="Calibri" w:eastAsia="Calibri" w:cs="Calibri" w:asciiTheme="minorAscii" w:hAnsiTheme="minorAscii" w:eastAsiaTheme="minorAscii" w:cstheme="minorAscii"/>
        </w:rPr>
      </w:pPr>
    </w:p>
    <w:p w:rsidRPr="007D323D" w:rsidR="009732E2" w:rsidP="5C8E51DB" w:rsidRDefault="009732E2" w14:paraId="35D23598" w14:textId="21CECD98" w14:noSpellErr="1">
      <w:pPr>
        <w:pStyle w:val="ListParagraph"/>
        <w:numPr>
          <w:ilvl w:val="0"/>
          <w:numId w:val="17"/>
        </w:numPr>
        <w:rPr>
          <w:rFonts w:ascii="Calibri" w:hAnsi="Calibri" w:eastAsia="Calibri" w:cs="Calibri" w:asciiTheme="minorAscii" w:hAnsiTheme="minorAscii" w:eastAsiaTheme="minorAscii" w:cstheme="minorAscii"/>
        </w:rPr>
      </w:pPr>
      <w:commentRangeStart w:id="0"/>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The following exceptions apply to the above policy:</w:t>
      </w:r>
      <w:r w:rsidRPr="5C8E51DB" w:rsidR="002C1E65">
        <w:rPr>
          <w:rFonts w:ascii="Calibri" w:hAnsi="Calibri" w:eastAsia="Calibri" w:cs="Calibri" w:asciiTheme="minorAscii" w:hAnsiTheme="minorAscii" w:eastAsiaTheme="minorAscii" w:cstheme="minorAscii"/>
          <w:color w:val="000000" w:themeColor="text1" w:themeTint="FF" w:themeShade="FF"/>
          <w:sz w:val="22"/>
          <w:szCs w:val="22"/>
        </w:rPr>
        <w:t xml:space="preserve"> </w:t>
      </w:r>
      <w:commentRangeEnd w:id="0"/>
      <w:r>
        <w:rPr>
          <w:rStyle w:val="CommentReference"/>
        </w:rPr>
        <w:commentReference w:id="0"/>
      </w:r>
      <w:r>
        <w:br/>
      </w:r>
    </w:p>
    <w:p w:rsidRPr="009732E2" w:rsidR="009732E2" w:rsidP="5C8E51DB" w:rsidRDefault="009732E2" w14:paraId="5C5ED505" w14:textId="77777777"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Health or safety reasons (e.g., severe weather conditions, use of vehicle safety features</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w:t>
      </w:r>
    </w:p>
    <w:p w:rsidRPr="009732E2" w:rsidR="009732E2" w:rsidP="5C8E51DB" w:rsidRDefault="009732E2" w14:paraId="3D1F01A0" w14:textId="7C641A5E"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The motor vehicle idles while forced to remain motionless because of traffic, a traffic control device or signal, or at the direction of a law enforcement </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official;</w:t>
      </w:r>
    </w:p>
    <w:p w:rsidRPr="009732E2" w:rsidR="009732E2" w:rsidP="5C8E51DB" w:rsidRDefault="009732E2" w14:paraId="698E24AC" w14:textId="1E76FA23">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A </w:t>
      </w:r>
      <w:proofErr w:type="gramStart"/>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police</w:t>
      </w:r>
      <w:proofErr w:type="gramEnd"/>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 fire, ambulance, public safety, or other emergency or law enforcement motor vehicle, or any motor vehicle used in an emergency capacity, </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idles</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 while in </w:t>
      </w:r>
      <w:proofErr w:type="gramStart"/>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an emergency situation</w:t>
      </w:r>
      <w:proofErr w:type="gramEnd"/>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 or training mode</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5C8E51DB" w:rsidR="49EA0779">
        <w:rPr>
          <w:rFonts w:ascii="Calibri" w:hAnsi="Calibri" w:eastAsia="Calibri" w:cs="Calibri" w:asciiTheme="minorAscii" w:hAnsiTheme="minorAscii" w:eastAsiaTheme="minorAscii" w:cstheme="minorAscii"/>
          <w:color w:val="000000" w:themeColor="text1" w:themeTint="FF" w:themeShade="FF"/>
          <w:sz w:val="22"/>
          <w:szCs w:val="22"/>
        </w:rPr>
        <w:t>o</w:t>
      </w:r>
      <w:r w:rsidRPr="5C8E51DB" w:rsidR="49EA0779">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r for the continued use/operation of field equipment</w:t>
      </w:r>
      <w:r w:rsidRPr="5C8E51DB" w:rsidR="49EA0779">
        <w:rPr>
          <w:rFonts w:ascii="Segoe UI" w:hAnsi="Segoe UI" w:eastAsia="Segoe UI" w:cs="Segoe UI"/>
          <w:b w:val="0"/>
          <w:bCs w:val="0"/>
          <w:i w:val="0"/>
          <w:iCs w:val="0"/>
          <w:caps w:val="0"/>
          <w:smallCaps w:val="0"/>
          <w:noProof w:val="0"/>
          <w:color w:val="333333"/>
          <w:sz w:val="18"/>
          <w:szCs w:val="18"/>
          <w:lang w:val="en-US"/>
        </w:rPr>
        <w:t xml:space="preserve"> </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and not for the convenience of the operator;</w:t>
      </w:r>
    </w:p>
    <w:p w:rsidRPr="009732E2" w:rsidR="009732E2" w:rsidP="5C8E51DB" w:rsidRDefault="009732E2" w14:paraId="0D21DA9D" w14:textId="537A531C"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The motor vehicle is owned by an electric utility and is operated for electric</w:t>
      </w:r>
      <w:r w:rsidRPr="5C8E51DB" w:rsidR="00A42E9A">
        <w:rPr>
          <w:rFonts w:ascii="Calibri" w:hAnsi="Calibri" w:eastAsia="Calibri" w:cs="Calibri" w:asciiTheme="minorAscii" w:hAnsiTheme="minorAscii" w:eastAsiaTheme="minorAscii" w:cstheme="minorAscii"/>
          <w:color w:val="000000" w:themeColor="text1" w:themeTint="FF" w:themeShade="FF"/>
          <w:sz w:val="22"/>
          <w:szCs w:val="22"/>
        </w:rPr>
        <w:t>al</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 generation of hydraulic pressure to power equipment necessary in the restoration, repair, modification, or installation of electric utility </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service;</w:t>
      </w:r>
    </w:p>
    <w:p w:rsidRPr="009732E2" w:rsidR="009732E2" w:rsidP="5C8E51DB" w:rsidRDefault="009732E2" w14:paraId="66CC83BD" w14:textId="77777777"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An armored motor vehicle idles when a person remains inside the vehicle to guard the contents, or while the vehicle is being loaded and </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unloaded;</w:t>
      </w:r>
    </w:p>
    <w:p w:rsidRPr="009732E2" w:rsidR="009732E2" w:rsidP="5C8E51DB" w:rsidRDefault="009732E2" w14:paraId="4EE6C72C" w14:textId="77777777"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When idling of the motor vehicle is necessary to operate auxiliary equipment to accomplish the intended use of the vehicle (such as operating refrigeration equipment, lift, crane, pump, drill hoist, or concrete mixer), provided that this exemption does not apply when the vehicle is idling solely for cabin comfort or to operate equipment that it nonessential to the intended use of the </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vehicle;</w:t>
      </w:r>
    </w:p>
    <w:p w:rsidRPr="009732E2" w:rsidR="009732E2" w:rsidP="5C8E51DB" w:rsidRDefault="009732E2" w14:paraId="0673B0D7" w14:textId="77777777"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A motor vehicle idles as part of a government inspection to verify that all equipment is in good working order, provided idling is required as part of the </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inspection;</w:t>
      </w:r>
    </w:p>
    <w:p w:rsidRPr="009732E2" w:rsidR="009732E2" w:rsidP="5C8E51DB" w:rsidRDefault="009732E2" w14:paraId="1F53D105" w14:textId="77777777"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The engine idles when necessary for maintenance, servicing, or diagnostic purposes.</w:t>
      </w:r>
    </w:p>
    <w:p w:rsidRPr="009732E2" w:rsidR="009732E2" w:rsidP="5C8E51DB" w:rsidRDefault="009732E2" w14:paraId="6D866709" w14:textId="77777777"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 xml:space="preserve">Below 0°F for diesel </w:t>
      </w: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vehicles;</w:t>
      </w:r>
    </w:p>
    <w:p w:rsidRPr="009732E2" w:rsidR="009732E2" w:rsidP="5C8E51DB" w:rsidRDefault="009732E2" w14:paraId="582BA347" w14:textId="77777777" w14:noSpellErr="1">
      <w:pPr>
        <w:numPr>
          <w:ilvl w:val="1"/>
          <w:numId w:val="17"/>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5C8E51DB" w:rsidR="009732E2">
        <w:rPr>
          <w:rFonts w:ascii="Calibri" w:hAnsi="Calibri" w:eastAsia="Calibri" w:cs="Calibri" w:asciiTheme="minorAscii" w:hAnsiTheme="minorAscii" w:eastAsiaTheme="minorAscii" w:cstheme="minorAscii"/>
          <w:color w:val="000000" w:themeColor="text1" w:themeTint="FF" w:themeShade="FF"/>
          <w:sz w:val="22"/>
          <w:szCs w:val="22"/>
        </w:rPr>
        <w:t>Traffic conditions – Supervisors may approve exemptions for specific vehicles if necessary.</w:t>
      </w:r>
    </w:p>
    <w:p w:rsidR="000A628D" w:rsidP="5C8E51DB" w:rsidRDefault="000A628D" w14:paraId="40914E00" w14:textId="6ED6F010" w14:noSpellErr="1">
      <w:pPr>
        <w:pStyle w:val="POLBody"/>
        <w:ind w:left="0"/>
        <w:rPr>
          <w:rFonts w:ascii="Calibri" w:hAnsi="Calibri" w:eastAsia="Calibri" w:cs="Calibri" w:asciiTheme="minorAscii" w:hAnsiTheme="minorAscii" w:eastAsiaTheme="minorAscii" w:cstheme="minorAscii"/>
        </w:rPr>
      </w:pPr>
    </w:p>
    <w:p w:rsidRPr="002C1E65" w:rsidR="002C1E65" w:rsidP="5C8E51DB" w:rsidRDefault="002C1E65" w14:paraId="0669FC60" w14:textId="5D21B5E1">
      <w:pPr>
        <w:pStyle w:val="POLBody"/>
        <w:numPr>
          <w:ilvl w:val="0"/>
          <w:numId w:val="17"/>
        </w:numPr>
        <w:rPr>
          <w:rFonts w:ascii="Calibri" w:hAnsi="Calibri" w:eastAsia="Calibri" w:cs="Calibri" w:asciiTheme="minorAscii" w:hAnsiTheme="minorAscii" w:eastAsiaTheme="minorAscii" w:cstheme="minorAscii"/>
          <w:color w:val="000000" w:themeColor="text1" w:themeTint="FF" w:themeShade="FF"/>
        </w:rPr>
      </w:pPr>
      <w:r w:rsidRPr="5C8E51DB" w:rsidR="002C1E65">
        <w:rPr>
          <w:rFonts w:ascii="Calibri" w:hAnsi="Calibri" w:eastAsia="Calibri" w:cs="Calibri" w:asciiTheme="minorAscii" w:hAnsiTheme="minorAscii" w:eastAsiaTheme="minorAscii" w:cstheme="minorAscii"/>
          <w:color w:val="auto"/>
          <w:sz w:val="22"/>
          <w:szCs w:val="22"/>
        </w:rPr>
        <w:t>The</w:t>
      </w:r>
      <w:r w:rsidRPr="5C8E51DB" w:rsidR="002C1E65">
        <w:rPr>
          <w:rFonts w:ascii="Calibri" w:hAnsi="Calibri" w:eastAsia="Calibri" w:cs="Calibri" w:asciiTheme="minorAscii" w:hAnsiTheme="minorAscii" w:eastAsiaTheme="minorAscii" w:cstheme="minorAscii"/>
          <w:color w:val="auto"/>
          <w:sz w:val="22"/>
          <w:szCs w:val="22"/>
        </w:rPr>
        <w:t xml:space="preserve"> UWO </w:t>
      </w:r>
      <w:r w:rsidRPr="5C8E51DB" w:rsidR="56EB8154">
        <w:rPr>
          <w:rFonts w:ascii="Calibri" w:hAnsi="Calibri" w:eastAsia="Calibri" w:cs="Calibri" w:asciiTheme="minorAscii" w:hAnsiTheme="minorAscii" w:eastAsiaTheme="minorAscii" w:cstheme="minorAscii"/>
          <w:color w:val="auto"/>
          <w:sz w:val="22"/>
          <w:szCs w:val="22"/>
        </w:rPr>
        <w:t>Police Department</w:t>
      </w:r>
      <w:r w:rsidRPr="5C8E51DB" w:rsidR="002C1E65">
        <w:rPr>
          <w:rFonts w:ascii="Calibri" w:hAnsi="Calibri" w:eastAsia="Calibri" w:cs="Calibri" w:asciiTheme="minorAscii" w:hAnsiTheme="minorAscii" w:eastAsiaTheme="minorAscii" w:cstheme="minorAscii"/>
          <w:color w:val="auto"/>
          <w:sz w:val="22"/>
          <w:szCs w:val="22"/>
        </w:rPr>
        <w:t xml:space="preserve"> shall enforce this policy by:</w:t>
      </w:r>
    </w:p>
    <w:p w:rsidR="12E15503" w:rsidP="5C8E51DB" w:rsidRDefault="12E15503" w14:paraId="707A5956" w14:textId="57F419F0">
      <w:pPr>
        <w:pStyle w:val="POLBody"/>
        <w:numPr>
          <w:ilvl w:val="1"/>
          <w:numId w:val="17"/>
        </w:numPr>
        <w:rPr>
          <w:rFonts w:ascii="Calibri" w:hAnsi="Calibri" w:eastAsia="Calibri" w:cs="Calibri" w:asciiTheme="minorAscii" w:hAnsiTheme="minorAscii" w:eastAsiaTheme="minorAscii" w:cstheme="minorAscii"/>
          <w:color w:val="000000" w:themeColor="text1" w:themeTint="FF" w:themeShade="FF"/>
          <w:sz w:val="22"/>
          <w:szCs w:val="22"/>
        </w:rPr>
      </w:pPr>
      <w:r w:rsidRPr="5C8E51DB" w:rsidR="12E15503">
        <w:rPr>
          <w:rFonts w:ascii="Calibri" w:hAnsi="Calibri" w:eastAsia="Calibri" w:cs="Calibri" w:asciiTheme="minorAscii" w:hAnsiTheme="minorAscii" w:eastAsiaTheme="minorAscii" w:cstheme="minorAscii"/>
          <w:color w:val="auto"/>
          <w:sz w:val="22"/>
          <w:szCs w:val="22"/>
        </w:rPr>
        <w:t>Includ</w:t>
      </w:r>
      <w:r w:rsidRPr="5C8E51DB" w:rsidR="70DDEFF0">
        <w:rPr>
          <w:rFonts w:ascii="Calibri" w:hAnsi="Calibri" w:eastAsia="Calibri" w:cs="Calibri" w:asciiTheme="minorAscii" w:hAnsiTheme="minorAscii" w:eastAsiaTheme="minorAscii" w:cstheme="minorAscii"/>
          <w:color w:val="auto"/>
          <w:sz w:val="22"/>
          <w:szCs w:val="22"/>
        </w:rPr>
        <w:t>e</w:t>
      </w:r>
      <w:r w:rsidRPr="5C8E51DB" w:rsidR="12E15503">
        <w:rPr>
          <w:rFonts w:ascii="Calibri" w:hAnsi="Calibri" w:eastAsia="Calibri" w:cs="Calibri" w:asciiTheme="minorAscii" w:hAnsiTheme="minorAscii" w:eastAsiaTheme="minorAscii" w:cstheme="minorAscii"/>
          <w:color w:val="auto"/>
          <w:sz w:val="22"/>
          <w:szCs w:val="22"/>
        </w:rPr>
        <w:t xml:space="preserve"> idling policy language in the </w:t>
      </w:r>
      <w:r w:rsidRPr="5C8E51DB" w:rsidR="31C311B7">
        <w:rPr>
          <w:rFonts w:ascii="Calibri" w:hAnsi="Calibri" w:eastAsia="Calibri" w:cs="Calibri" w:asciiTheme="minorAscii" w:hAnsiTheme="minorAscii" w:eastAsiaTheme="minorAscii" w:cstheme="minorAscii"/>
          <w:color w:val="auto"/>
          <w:sz w:val="22"/>
          <w:szCs w:val="22"/>
        </w:rPr>
        <w:t>terms of service when purchasing a parking permit.  Additionally, signage will be added</w:t>
      </w:r>
      <w:r w:rsidRPr="5C8E51DB" w:rsidR="52E69826">
        <w:rPr>
          <w:rFonts w:ascii="Calibri" w:hAnsi="Calibri" w:eastAsia="Calibri" w:cs="Calibri" w:asciiTheme="minorAscii" w:hAnsiTheme="minorAscii" w:eastAsiaTheme="minorAscii" w:cstheme="minorAscii"/>
          <w:color w:val="auto"/>
          <w:sz w:val="22"/>
          <w:szCs w:val="22"/>
        </w:rPr>
        <w:t xml:space="preserve"> to campus parking lots</w:t>
      </w:r>
      <w:r w:rsidRPr="5C8E51DB" w:rsidR="31C311B7">
        <w:rPr>
          <w:rFonts w:ascii="Calibri" w:hAnsi="Calibri" w:eastAsia="Calibri" w:cs="Calibri" w:asciiTheme="minorAscii" w:hAnsiTheme="minorAscii" w:eastAsiaTheme="minorAscii" w:cstheme="minorAscii"/>
          <w:color w:val="auto"/>
          <w:sz w:val="22"/>
          <w:szCs w:val="22"/>
        </w:rPr>
        <w:t xml:space="preserve"> to inform drivers of UWO’s commitment to be</w:t>
      </w:r>
      <w:r w:rsidRPr="5C8E51DB" w:rsidR="410DAFF3">
        <w:rPr>
          <w:rFonts w:ascii="Calibri" w:hAnsi="Calibri" w:eastAsia="Calibri" w:cs="Calibri" w:asciiTheme="minorAscii" w:hAnsiTheme="minorAscii" w:eastAsiaTheme="minorAscii" w:cstheme="minorAscii"/>
          <w:color w:val="auto"/>
          <w:sz w:val="22"/>
          <w:szCs w:val="22"/>
        </w:rPr>
        <w:t>ing</w:t>
      </w:r>
      <w:r w:rsidRPr="5C8E51DB" w:rsidR="31C311B7">
        <w:rPr>
          <w:rFonts w:ascii="Calibri" w:hAnsi="Calibri" w:eastAsia="Calibri" w:cs="Calibri" w:asciiTheme="minorAscii" w:hAnsiTheme="minorAscii" w:eastAsiaTheme="minorAscii" w:cstheme="minorAscii"/>
          <w:color w:val="auto"/>
          <w:sz w:val="22"/>
          <w:szCs w:val="22"/>
        </w:rPr>
        <w:t xml:space="preserve"> a no-idling zone.</w:t>
      </w:r>
    </w:p>
    <w:p w:rsidRPr="002C1E65" w:rsidR="002C1E65" w:rsidP="5C8E51DB" w:rsidRDefault="002C1E65" w14:paraId="2A11A393" w14:textId="4F5EEF66">
      <w:pPr>
        <w:pStyle w:val="POLBody"/>
        <w:numPr>
          <w:ilvl w:val="1"/>
          <w:numId w:val="17"/>
        </w:numPr>
        <w:rPr>
          <w:rFonts w:ascii="Calibri" w:hAnsi="Calibri" w:eastAsia="Calibri" w:cs="Calibri" w:asciiTheme="minorAscii" w:hAnsiTheme="minorAscii" w:eastAsiaTheme="minorAscii" w:cstheme="minorAscii"/>
          <w:color w:val="auto"/>
          <w:sz w:val="22"/>
          <w:szCs w:val="22"/>
        </w:rPr>
      </w:pPr>
      <w:r w:rsidRPr="5C8E51DB" w:rsidR="002C1E65">
        <w:rPr>
          <w:rFonts w:ascii="Calibri" w:hAnsi="Calibri" w:eastAsia="Calibri" w:cs="Calibri" w:asciiTheme="minorAscii" w:hAnsiTheme="minorAscii" w:eastAsiaTheme="minorAscii" w:cstheme="minorAscii"/>
          <w:color w:val="auto"/>
          <w:sz w:val="22"/>
          <w:szCs w:val="22"/>
        </w:rPr>
        <w:t>First offen</w:t>
      </w:r>
      <w:r w:rsidRPr="5C8E51DB" w:rsidR="1850E4E0">
        <w:rPr>
          <w:rFonts w:ascii="Calibri" w:hAnsi="Calibri" w:eastAsia="Calibri" w:cs="Calibri" w:asciiTheme="minorAscii" w:hAnsiTheme="minorAscii" w:eastAsiaTheme="minorAscii" w:cstheme="minorAscii"/>
          <w:color w:val="auto"/>
          <w:sz w:val="22"/>
          <w:szCs w:val="22"/>
        </w:rPr>
        <w:t>s</w:t>
      </w:r>
      <w:r w:rsidRPr="5C8E51DB" w:rsidR="002C1E65">
        <w:rPr>
          <w:rFonts w:ascii="Calibri" w:hAnsi="Calibri" w:eastAsia="Calibri" w:cs="Calibri" w:asciiTheme="minorAscii" w:hAnsiTheme="minorAscii" w:eastAsiaTheme="minorAscii" w:cstheme="minorAscii"/>
          <w:color w:val="auto"/>
          <w:sz w:val="22"/>
          <w:szCs w:val="22"/>
        </w:rPr>
        <w:t>e consequence</w:t>
      </w:r>
      <w:r w:rsidRPr="5C8E51DB" w:rsidR="4F36375F">
        <w:rPr>
          <w:rFonts w:ascii="Calibri" w:hAnsi="Calibri" w:eastAsia="Calibri" w:cs="Calibri" w:asciiTheme="minorAscii" w:hAnsiTheme="minorAscii" w:eastAsiaTheme="minorAscii" w:cstheme="minorAscii"/>
          <w:color w:val="auto"/>
          <w:sz w:val="22"/>
          <w:szCs w:val="22"/>
        </w:rPr>
        <w:t>:</w:t>
      </w:r>
      <w:r w:rsidRPr="5C8E51DB" w:rsidR="4F36375F">
        <w:rPr>
          <w:rFonts w:ascii="Calibri" w:hAnsi="Calibri" w:eastAsia="Calibri" w:cs="Calibri" w:asciiTheme="minorAscii" w:hAnsiTheme="minorAscii" w:eastAsiaTheme="minorAscii" w:cstheme="minorAscii"/>
          <w:color w:val="auto"/>
          <w:sz w:val="22"/>
          <w:szCs w:val="22"/>
        </w:rPr>
        <w:t xml:space="preserve"> </w:t>
      </w:r>
      <w:r w:rsidRPr="5C8E51DB" w:rsidR="6FB939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Individuals who violate this policy will receive an informational card that describes the reasons for not idling and exceptions when idling is allowed.</w:t>
      </w:r>
      <w:r w:rsidRPr="5C8E51DB" w:rsidR="6FB939B7">
        <w:rPr>
          <w:rFonts w:ascii="Times" w:hAnsi="Times" w:eastAsia="Times" w:cs="Times"/>
          <w:b w:val="0"/>
          <w:bCs w:val="0"/>
          <w:i w:val="0"/>
          <w:iCs w:val="0"/>
          <w:caps w:val="0"/>
          <w:smallCaps w:val="0"/>
          <w:noProof w:val="0"/>
          <w:color w:val="000000" w:themeColor="text1" w:themeTint="FF" w:themeShade="FF"/>
          <w:lang w:val="en-US"/>
        </w:rPr>
        <w:t xml:space="preserve"> </w:t>
      </w:r>
      <w:r w:rsidRPr="5C8E51DB" w:rsidR="6FB939B7">
        <w:rPr>
          <w:noProof w:val="0"/>
          <w:lang w:val="en-US"/>
        </w:rPr>
        <w:t xml:space="preserve"> </w:t>
      </w:r>
    </w:p>
    <w:p w:rsidR="002C1E65" w:rsidP="5C8E51DB" w:rsidRDefault="002C1E65" w14:paraId="46C4974A" w14:textId="75301F28">
      <w:pPr>
        <w:pStyle w:val="POLBody"/>
        <w:numPr>
          <w:ilvl w:val="1"/>
          <w:numId w:val="17"/>
        </w:numPr>
        <w:rPr>
          <w:rFonts w:ascii="Calibri" w:hAnsi="Calibri" w:eastAsia="Calibri" w:cs="Calibri" w:asciiTheme="minorAscii" w:hAnsiTheme="minorAscii" w:eastAsiaTheme="minorAscii" w:cstheme="minorAscii"/>
          <w:color w:val="3F3F40"/>
          <w:sz w:val="24"/>
          <w:szCs w:val="24"/>
        </w:rPr>
      </w:pPr>
      <w:r w:rsidRPr="5C8E51DB" w:rsidR="002C1E65">
        <w:rPr>
          <w:rFonts w:ascii="Calibri" w:hAnsi="Calibri" w:eastAsia="Calibri" w:cs="Calibri" w:asciiTheme="minorAscii" w:hAnsiTheme="minorAscii" w:eastAsiaTheme="minorAscii" w:cstheme="minorAscii"/>
          <w:color w:val="auto"/>
          <w:sz w:val="22"/>
          <w:szCs w:val="22"/>
        </w:rPr>
        <w:t>Second offen</w:t>
      </w:r>
      <w:r w:rsidRPr="5C8E51DB" w:rsidR="24197B0D">
        <w:rPr>
          <w:rFonts w:ascii="Calibri" w:hAnsi="Calibri" w:eastAsia="Calibri" w:cs="Calibri" w:asciiTheme="minorAscii" w:hAnsiTheme="minorAscii" w:eastAsiaTheme="minorAscii" w:cstheme="minorAscii"/>
          <w:color w:val="auto"/>
          <w:sz w:val="22"/>
          <w:szCs w:val="22"/>
        </w:rPr>
        <w:t>s</w:t>
      </w:r>
      <w:r w:rsidRPr="5C8E51DB" w:rsidR="002C1E65">
        <w:rPr>
          <w:rFonts w:ascii="Calibri" w:hAnsi="Calibri" w:eastAsia="Calibri" w:cs="Calibri" w:asciiTheme="minorAscii" w:hAnsiTheme="minorAscii" w:eastAsiaTheme="minorAscii" w:cstheme="minorAscii"/>
          <w:color w:val="auto"/>
          <w:sz w:val="22"/>
          <w:szCs w:val="22"/>
        </w:rPr>
        <w:t>e consequence</w:t>
      </w:r>
      <w:r w:rsidRPr="5C8E51DB" w:rsidR="3172915C">
        <w:rPr>
          <w:rFonts w:ascii="Calibri" w:hAnsi="Calibri" w:eastAsia="Calibri" w:cs="Calibri" w:asciiTheme="minorAscii" w:hAnsiTheme="minorAscii" w:eastAsiaTheme="minorAscii" w:cstheme="minorAscii"/>
          <w:color w:val="auto"/>
          <w:sz w:val="22"/>
          <w:szCs w:val="22"/>
        </w:rPr>
        <w:t xml:space="preserve">: </w:t>
      </w:r>
      <w:r w:rsidRPr="5C8E51DB" w:rsidR="5B54A6F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UWO Police Department may refer students who violate this policy to the Dean of Students and student and non-student violators may receive a warning or a citation.</w:t>
      </w:r>
    </w:p>
    <w:p w:rsidR="002C1E65" w:rsidP="00502584" w:rsidRDefault="002C1E65" w14:paraId="1BF7F498" w14:textId="77777777">
      <w:pPr>
        <w:pStyle w:val="POLBody"/>
        <w:ind w:left="0"/>
      </w:pPr>
    </w:p>
    <w:p w:rsidR="00757765" w:rsidP="00502584" w:rsidRDefault="004506B5" w14:paraId="7290694B" w14:textId="2CDC3156">
      <w:pPr>
        <w:pStyle w:val="POLH1"/>
        <w:spacing w:line="240" w:lineRule="auto"/>
        <w:rPr>
          <w:b w:val="0"/>
        </w:rPr>
      </w:pPr>
      <w:r>
        <w:t>REFERENCES</w:t>
      </w:r>
      <w:r w:rsidR="000D23B1">
        <w:t xml:space="preserve">: </w:t>
      </w:r>
      <w:hyperlink w:history="1" r:id="rId11">
        <w:r w:rsidRPr="000D23B1" w:rsidR="000D23B1">
          <w:rPr>
            <w:rFonts w:ascii="Arial" w:hAnsi="Arial" w:cs="Arial"/>
            <w:b w:val="0"/>
            <w:color w:val="1155CC"/>
            <w:sz w:val="22"/>
            <w:u w:val="single"/>
          </w:rPr>
          <w:t>University of Maine’s Idling policy</w:t>
        </w:r>
      </w:hyperlink>
    </w:p>
    <w:p w:rsidRPr="000D23B1" w:rsidR="000D23B1" w:rsidP="00502584" w:rsidRDefault="000D23B1" w14:paraId="165D69B7" w14:textId="77BD79ED">
      <w:pPr>
        <w:pStyle w:val="POLBody"/>
      </w:pPr>
      <w:r>
        <w:rPr>
          <w:b/>
          <w:color w:val="auto"/>
          <w:shd w:val="clear" w:color="auto" w:fill="auto"/>
        </w:rPr>
        <w:lastRenderedPageBreak/>
        <w:t>ES 390 Senior Capstone Project:</w:t>
      </w:r>
      <w:r>
        <w:t xml:space="preserve"> Vehicle Idling Report</w:t>
      </w:r>
    </w:p>
    <w:p w:rsidRPr="00B838EB" w:rsidR="00757765" w:rsidP="00502584" w:rsidRDefault="00757765" w14:paraId="29245EC7" w14:textId="25670BEA">
      <w:pPr>
        <w:pStyle w:val="POLBody"/>
      </w:pPr>
    </w:p>
    <w:p w:rsidR="00493BDC" w:rsidP="00502584" w:rsidRDefault="00493BDC" w14:paraId="7354CDEF" w14:textId="77777777">
      <w:pPr>
        <w:pStyle w:val="POLH1"/>
        <w:spacing w:line="240" w:lineRule="auto"/>
      </w:pPr>
      <w:r>
        <w:t>PROCEDURES</w:t>
      </w:r>
    </w:p>
    <w:p w:rsidRPr="00493BDC" w:rsidR="00493BDC" w:rsidP="00502584" w:rsidRDefault="00A42E9A" w14:paraId="176D3B45" w14:textId="5DC3CCAD">
      <w:pPr>
        <w:pStyle w:val="POLBody"/>
      </w:pPr>
      <w:r>
        <w:t xml:space="preserve">[This section needs to specify </w:t>
      </w:r>
      <w:r w:rsidR="002C1E65">
        <w:t>who initiates the standard review of the policy, how often, and who approves the review and any changes to the policy.]</w:t>
      </w:r>
    </w:p>
    <w:p w:rsidR="00757765" w:rsidP="00502584" w:rsidRDefault="004A7A23" w14:paraId="548779D7" w14:textId="77777777">
      <w:pPr>
        <w:pStyle w:val="POLH1"/>
        <w:spacing w:line="240" w:lineRule="auto"/>
      </w:pPr>
      <w:r>
        <w:t>REVISION HISTORY</w:t>
      </w:r>
    </w:p>
    <w:tbl>
      <w:tblPr>
        <w:tblStyle w:val="TableGrid"/>
        <w:tblW w:w="0" w:type="auto"/>
        <w:tblLook w:val="04A0" w:firstRow="1" w:lastRow="0" w:firstColumn="1" w:lastColumn="0" w:noHBand="0" w:noVBand="1"/>
      </w:tblPr>
      <w:tblGrid>
        <w:gridCol w:w="1885"/>
        <w:gridCol w:w="7465"/>
      </w:tblGrid>
      <w:tr w:rsidR="00E56860" w:rsidTr="00A03085" w14:paraId="12897434" w14:textId="77777777">
        <w:tc>
          <w:tcPr>
            <w:tcW w:w="1885" w:type="dxa"/>
          </w:tcPr>
          <w:p w:rsidR="005C4ACF" w:rsidP="00502584" w:rsidRDefault="005C4ACF" w14:paraId="6C5A1AA6" w14:textId="087B6FD6">
            <w:pPr>
              <w:pStyle w:val="POLBody"/>
            </w:pPr>
          </w:p>
        </w:tc>
        <w:tc>
          <w:tcPr>
            <w:tcW w:w="7465" w:type="dxa"/>
          </w:tcPr>
          <w:p w:rsidR="005C4ACF" w:rsidP="00502584" w:rsidRDefault="005C4ACF" w14:paraId="57BD4192" w14:textId="7F7A0E16">
            <w:pPr>
              <w:pStyle w:val="POLBody"/>
            </w:pPr>
          </w:p>
        </w:tc>
      </w:tr>
      <w:tr w:rsidR="005C4ACF" w:rsidTr="005C4ACF" w14:paraId="6EC8931C" w14:textId="77777777">
        <w:tc>
          <w:tcPr>
            <w:tcW w:w="1885" w:type="dxa"/>
          </w:tcPr>
          <w:p w:rsidR="005C4ACF" w:rsidP="00502584" w:rsidRDefault="005C4ACF" w14:paraId="17493C85" w14:textId="3993B81B">
            <w:pPr>
              <w:pStyle w:val="POLBody"/>
            </w:pPr>
          </w:p>
        </w:tc>
        <w:tc>
          <w:tcPr>
            <w:tcW w:w="7465" w:type="dxa"/>
          </w:tcPr>
          <w:p w:rsidR="005C4ACF" w:rsidP="00502584" w:rsidRDefault="005C4ACF" w14:paraId="6FA3823F" w14:textId="027E1261">
            <w:pPr>
              <w:pStyle w:val="POLBody"/>
            </w:pPr>
          </w:p>
        </w:tc>
      </w:tr>
      <w:tr w:rsidR="005C4ACF" w:rsidTr="005C4ACF" w14:paraId="2C9C93ED" w14:textId="77777777">
        <w:tc>
          <w:tcPr>
            <w:tcW w:w="1885" w:type="dxa"/>
          </w:tcPr>
          <w:p w:rsidR="005C4ACF" w:rsidP="00502584" w:rsidRDefault="005C4ACF" w14:paraId="1FC08C7D" w14:textId="7A771BE1">
            <w:pPr>
              <w:pStyle w:val="POLBody"/>
            </w:pPr>
          </w:p>
        </w:tc>
        <w:tc>
          <w:tcPr>
            <w:tcW w:w="7465" w:type="dxa"/>
          </w:tcPr>
          <w:p w:rsidR="005C4ACF" w:rsidP="00502584" w:rsidRDefault="005C4ACF" w14:paraId="38DA5FDE" w14:textId="730AA55F">
            <w:pPr>
              <w:pStyle w:val="POLBody"/>
            </w:pPr>
          </w:p>
        </w:tc>
      </w:tr>
    </w:tbl>
    <w:p w:rsidR="00914FAD" w:rsidP="00502584" w:rsidRDefault="00914FAD" w14:paraId="13630435" w14:textId="77777777">
      <w:pPr>
        <w:pStyle w:val="POLBody"/>
      </w:pPr>
    </w:p>
    <w:p w:rsidRPr="00490D28" w:rsidR="00ED2C60" w:rsidP="00502584" w:rsidRDefault="00ED2C60" w14:paraId="58A527A4" w14:textId="77777777">
      <w:pPr>
        <w:pStyle w:val="POLBody"/>
      </w:pPr>
      <w:r w:rsidRPr="00490D28">
        <w:t>APPROVED BY:</w:t>
      </w:r>
    </w:p>
    <w:p w:rsidR="00ED2C60" w:rsidP="00502584" w:rsidRDefault="00ED2C60" w14:paraId="52EE95DE" w14:textId="77777777">
      <w:pPr>
        <w:pStyle w:val="POLBody"/>
      </w:pPr>
    </w:p>
    <w:p w:rsidR="00046ADE" w:rsidP="00502584" w:rsidRDefault="00046ADE" w14:paraId="25F856F1" w14:textId="77777777">
      <w:pPr>
        <w:pStyle w:val="POLBody"/>
      </w:pPr>
    </w:p>
    <w:tbl>
      <w:tblPr>
        <w:tblStyle w:val="TableGrid"/>
        <w:tblW w:w="0" w:type="auto"/>
        <w:tblBorders>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4860"/>
      </w:tblGrid>
      <w:tr w:rsidRPr="00046ADE" w:rsidR="0068447F" w:rsidTr="00490D28" w14:paraId="0FF826CD" w14:textId="77777777">
        <w:tc>
          <w:tcPr>
            <w:tcW w:w="4860" w:type="dxa"/>
          </w:tcPr>
          <w:p w:rsidRPr="00046ADE" w:rsidR="0068447F" w:rsidP="00502584" w:rsidRDefault="0068447F" w14:paraId="432C279A" w14:textId="77777777">
            <w:pPr>
              <w:pStyle w:val="POLBody"/>
            </w:pPr>
            <w:r w:rsidRPr="00046ADE">
              <w:t>Chancellor Andrew Leavitt</w:t>
            </w:r>
          </w:p>
        </w:tc>
      </w:tr>
    </w:tbl>
    <w:p w:rsidR="00ED2C60" w:rsidP="00502584" w:rsidRDefault="00ED2C60" w14:paraId="3DF53082" w14:textId="77777777">
      <w:pPr>
        <w:pStyle w:val="POLBody"/>
      </w:pPr>
    </w:p>
    <w:sectPr w:rsidR="00ED2C60" w:rsidSect="00A560ED">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NS" w:author="Nathan Stuart" w:date="2022-06-13T16:49:00Z" w:id="0">
    <w:p w:rsidR="002C1E65" w:rsidP="002B7BAC" w:rsidRDefault="002C1E65" w14:paraId="09EC38F4" w14:textId="77777777">
      <w:pPr>
        <w:pStyle w:val="CommentText"/>
      </w:pPr>
      <w:r>
        <w:rPr>
          <w:rStyle w:val="CommentReference"/>
        </w:rPr>
        <w:annotationRef/>
      </w:r>
      <w:r>
        <w:t>It would be ideal for each item in Section 6.3 to have the same syntax/structure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EC3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E90B" w16cex:dateUtc="2022-06-13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C38F4" w16cid:durableId="2651E9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E34" w:rsidP="00914FAD" w:rsidRDefault="00C73E34" w14:paraId="06D4C75D" w14:textId="77777777">
      <w:pPr>
        <w:spacing w:after="0" w:line="240" w:lineRule="auto"/>
      </w:pPr>
      <w:r>
        <w:separator/>
      </w:r>
    </w:p>
  </w:endnote>
  <w:endnote w:type="continuationSeparator" w:id="0">
    <w:p w:rsidR="00C73E34" w:rsidP="00914FAD" w:rsidRDefault="00C73E34" w14:paraId="53DA7E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FC6" w:rsidRDefault="00784FC6" w14:paraId="0C8239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FC6" w:rsidRDefault="00784FC6" w14:paraId="16559F1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FC6" w:rsidRDefault="00784FC6" w14:paraId="7AEFD6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E34" w:rsidP="00914FAD" w:rsidRDefault="00C73E34" w14:paraId="23EC234E" w14:textId="77777777">
      <w:pPr>
        <w:spacing w:after="0" w:line="240" w:lineRule="auto"/>
      </w:pPr>
      <w:r>
        <w:separator/>
      </w:r>
    </w:p>
  </w:footnote>
  <w:footnote w:type="continuationSeparator" w:id="0">
    <w:p w:rsidR="00C73E34" w:rsidP="00914FAD" w:rsidRDefault="00C73E34" w14:paraId="3A2C01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FC6" w:rsidRDefault="00784FC6" w14:paraId="033289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5E80" w:rsidR="00951510" w:rsidP="001C6CB6" w:rsidRDefault="00C73E34" w14:paraId="42C15E30" w14:textId="5E053BFA">
    <w:pPr>
      <w:pStyle w:val="Header"/>
      <w:tabs>
        <w:tab w:val="clear" w:pos="4680"/>
        <w:tab w:val="clear" w:pos="9360"/>
        <w:tab w:val="right" w:pos="9270"/>
      </w:tabs>
      <w:rPr>
        <w:rFonts w:ascii="Times New Roman" w:hAnsi="Times New Roman" w:cs="Times New Roman"/>
      </w:rPr>
    </w:pPr>
    <w:sdt>
      <w:sdtPr>
        <w:id w:val="-680671401"/>
        <w:docPartObj>
          <w:docPartGallery w:val="Watermarks"/>
          <w:docPartUnique/>
        </w:docPartObj>
      </w:sdtPr>
      <w:sdtEndPr/>
      <w:sdtContent>
        <w:r>
          <w:rPr>
            <w:noProof/>
            <w:lang w:eastAsia="zh-TW"/>
          </w:rPr>
          <w:pict w14:anchorId="0DD93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5"/>
              <v:textpath style="font-family:&quot;Calibri&quot;;font-size:1pt" string="DRAFT"/>
              <w10:wrap anchorx="margin" anchory="margin"/>
            </v:shape>
          </w:pict>
        </w:r>
      </w:sdtContent>
    </w:sdt>
    <w:r w:rsidR="00D86BB2">
      <w:tab/>
    </w:r>
  </w:p>
  <w:p w:rsidR="00951510" w:rsidRDefault="00C73E34" w14:paraId="0F471EF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FC6" w:rsidRDefault="00784FC6" w14:paraId="62D582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9BF"/>
    <w:multiLevelType w:val="hybridMultilevel"/>
    <w:tmpl w:val="56BCDF1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2D859B0"/>
    <w:multiLevelType w:val="hybridMultilevel"/>
    <w:tmpl w:val="DC4257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6AB7749"/>
    <w:multiLevelType w:val="hybridMultilevel"/>
    <w:tmpl w:val="E9667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8698E"/>
    <w:multiLevelType w:val="multilevel"/>
    <w:tmpl w:val="8DD250B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9535329"/>
    <w:multiLevelType w:val="multilevel"/>
    <w:tmpl w:val="0DF013D4"/>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29563E9"/>
    <w:multiLevelType w:val="hybridMultilevel"/>
    <w:tmpl w:val="817855F0"/>
    <w:lvl w:ilvl="0" w:tplc="541414C8">
      <w:start w:val="1"/>
      <w:numFmt w:val="decimal"/>
      <w:pStyle w:val="POLH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F2796"/>
    <w:multiLevelType w:val="hybridMultilevel"/>
    <w:tmpl w:val="B4440996"/>
    <w:lvl w:ilvl="0" w:tplc="4560D010">
      <w:start w:val="1"/>
      <w:numFmt w:val="decimal"/>
      <w:pStyle w:val="POLStatement"/>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417F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2507F0"/>
    <w:multiLevelType w:val="hybridMultilevel"/>
    <w:tmpl w:val="64FC793C"/>
    <w:lvl w:ilvl="0" w:tplc="91E8F7C0">
      <w:start w:val="1"/>
      <w:numFmt w:val="decimal"/>
      <w:lvlText w:val="%1."/>
      <w:lvlJc w:val="left"/>
      <w:pPr>
        <w:ind w:left="360" w:hanging="360"/>
      </w:pPr>
      <w:rPr>
        <w:rFonts w:hint="default"/>
        <w:b/>
      </w:rPr>
    </w:lvl>
    <w:lvl w:ilvl="1" w:tplc="813EA950">
      <w:start w:val="1"/>
      <w:numFmt w:val="decimal"/>
      <w:lvlText w:val="%2."/>
      <w:lvlJc w:val="left"/>
      <w:pPr>
        <w:ind w:left="1440" w:hanging="720"/>
      </w:pPr>
      <w:rPr>
        <w:rFonts w:hint="default"/>
      </w:rPr>
    </w:lvl>
    <w:lvl w:ilvl="2" w:tplc="467C8C46">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4F2DEA"/>
    <w:multiLevelType w:val="hybridMultilevel"/>
    <w:tmpl w:val="07385824"/>
    <w:lvl w:ilvl="0" w:tplc="D1C86FD4">
      <w:start w:val="1"/>
      <w:numFmt w:val="decimal"/>
      <w:lvlText w:val="%1."/>
      <w:lvlJc w:val="left"/>
      <w:pPr>
        <w:ind w:left="720" w:hanging="360"/>
      </w:pPr>
      <w:rPr>
        <w:rFonts w:hint="default" w:ascii="Arial" w:hAnsi="Arial" w:cs="Arial"/>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777AF"/>
    <w:multiLevelType w:val="multilevel"/>
    <w:tmpl w:val="242E78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13701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F0298C"/>
    <w:multiLevelType w:val="hybridMultilevel"/>
    <w:tmpl w:val="3112F39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6F7E095C"/>
    <w:multiLevelType w:val="hybridMultilevel"/>
    <w:tmpl w:val="F5F4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30A79"/>
    <w:multiLevelType w:val="hybridMultilevel"/>
    <w:tmpl w:val="BB86A8FE"/>
    <w:lvl w:ilvl="0" w:tplc="CCD0EED4">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78911237"/>
    <w:multiLevelType w:val="multilevel"/>
    <w:tmpl w:val="FCC6ED0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EC2938"/>
    <w:multiLevelType w:val="hybridMultilevel"/>
    <w:tmpl w:val="EE3AA75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928928602">
    <w:abstractNumId w:val="8"/>
  </w:num>
  <w:num w:numId="2" w16cid:durableId="928002118">
    <w:abstractNumId w:val="16"/>
  </w:num>
  <w:num w:numId="3" w16cid:durableId="1155679173">
    <w:abstractNumId w:val="14"/>
  </w:num>
  <w:num w:numId="4" w16cid:durableId="10687715">
    <w:abstractNumId w:val="0"/>
  </w:num>
  <w:num w:numId="5" w16cid:durableId="126240232">
    <w:abstractNumId w:val="12"/>
  </w:num>
  <w:num w:numId="6" w16cid:durableId="2102096803">
    <w:abstractNumId w:val="1"/>
  </w:num>
  <w:num w:numId="7" w16cid:durableId="916330623">
    <w:abstractNumId w:val="13"/>
  </w:num>
  <w:num w:numId="8" w16cid:durableId="769593147">
    <w:abstractNumId w:val="5"/>
  </w:num>
  <w:num w:numId="9" w16cid:durableId="334309370">
    <w:abstractNumId w:val="10"/>
  </w:num>
  <w:num w:numId="10" w16cid:durableId="2126193985">
    <w:abstractNumId w:val="11"/>
  </w:num>
  <w:num w:numId="11" w16cid:durableId="743259531">
    <w:abstractNumId w:val="7"/>
  </w:num>
  <w:num w:numId="12" w16cid:durableId="879588190">
    <w:abstractNumId w:val="15"/>
  </w:num>
  <w:num w:numId="13" w16cid:durableId="1953896337">
    <w:abstractNumId w:val="6"/>
  </w:num>
  <w:num w:numId="14" w16cid:durableId="690304754">
    <w:abstractNumId w:val="2"/>
  </w:num>
  <w:num w:numId="15" w16cid:durableId="174150856">
    <w:abstractNumId w:val="3"/>
  </w:num>
  <w:num w:numId="16" w16cid:durableId="1036195853">
    <w:abstractNumId w:val="4"/>
  </w:num>
  <w:num w:numId="17" w16cid:durableId="18590771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Stuart">
    <w15:presenceInfo w15:providerId="None" w15:userId="Nathan Stu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AD"/>
    <w:rsid w:val="000214C0"/>
    <w:rsid w:val="00046ADE"/>
    <w:rsid w:val="000A628D"/>
    <w:rsid w:val="000D23B1"/>
    <w:rsid w:val="000F0827"/>
    <w:rsid w:val="000F7FB5"/>
    <w:rsid w:val="00106426"/>
    <w:rsid w:val="001129B8"/>
    <w:rsid w:val="00132844"/>
    <w:rsid w:val="001754C2"/>
    <w:rsid w:val="00184789"/>
    <w:rsid w:val="001A673D"/>
    <w:rsid w:val="001C5CB3"/>
    <w:rsid w:val="001C6CB6"/>
    <w:rsid w:val="001E30CA"/>
    <w:rsid w:val="00272001"/>
    <w:rsid w:val="002867C4"/>
    <w:rsid w:val="00295DA2"/>
    <w:rsid w:val="002A103F"/>
    <w:rsid w:val="002C1E65"/>
    <w:rsid w:val="002D424E"/>
    <w:rsid w:val="002F2C1D"/>
    <w:rsid w:val="00310EBA"/>
    <w:rsid w:val="003F7B91"/>
    <w:rsid w:val="00433B0E"/>
    <w:rsid w:val="00437895"/>
    <w:rsid w:val="00443137"/>
    <w:rsid w:val="004506B5"/>
    <w:rsid w:val="00456A98"/>
    <w:rsid w:val="00485737"/>
    <w:rsid w:val="00490D28"/>
    <w:rsid w:val="00493BDC"/>
    <w:rsid w:val="004A7A23"/>
    <w:rsid w:val="004F1821"/>
    <w:rsid w:val="004F3689"/>
    <w:rsid w:val="00502584"/>
    <w:rsid w:val="00503D93"/>
    <w:rsid w:val="005053DA"/>
    <w:rsid w:val="00511ACB"/>
    <w:rsid w:val="00541046"/>
    <w:rsid w:val="00547B2B"/>
    <w:rsid w:val="00555D15"/>
    <w:rsid w:val="005719A5"/>
    <w:rsid w:val="0059357A"/>
    <w:rsid w:val="00595195"/>
    <w:rsid w:val="005C4ACF"/>
    <w:rsid w:val="00625D74"/>
    <w:rsid w:val="00645C48"/>
    <w:rsid w:val="0068447F"/>
    <w:rsid w:val="00684E60"/>
    <w:rsid w:val="006F41F2"/>
    <w:rsid w:val="00757765"/>
    <w:rsid w:val="00780621"/>
    <w:rsid w:val="00784FC6"/>
    <w:rsid w:val="007C20FD"/>
    <w:rsid w:val="007D323D"/>
    <w:rsid w:val="007F2795"/>
    <w:rsid w:val="00806C6C"/>
    <w:rsid w:val="00835FAF"/>
    <w:rsid w:val="00840971"/>
    <w:rsid w:val="008623DC"/>
    <w:rsid w:val="00880ECC"/>
    <w:rsid w:val="008908CE"/>
    <w:rsid w:val="00897F12"/>
    <w:rsid w:val="008B5146"/>
    <w:rsid w:val="008C6938"/>
    <w:rsid w:val="008C74B1"/>
    <w:rsid w:val="00906198"/>
    <w:rsid w:val="00914FAD"/>
    <w:rsid w:val="00930A3F"/>
    <w:rsid w:val="00935A12"/>
    <w:rsid w:val="009436DE"/>
    <w:rsid w:val="009732E2"/>
    <w:rsid w:val="009835A6"/>
    <w:rsid w:val="00986C65"/>
    <w:rsid w:val="00994B80"/>
    <w:rsid w:val="009D3922"/>
    <w:rsid w:val="00A03085"/>
    <w:rsid w:val="00A42E9A"/>
    <w:rsid w:val="00A560ED"/>
    <w:rsid w:val="00A576B0"/>
    <w:rsid w:val="00A7005E"/>
    <w:rsid w:val="00AB2458"/>
    <w:rsid w:val="00AE7E1A"/>
    <w:rsid w:val="00B11A4A"/>
    <w:rsid w:val="00B206FD"/>
    <w:rsid w:val="00B55D81"/>
    <w:rsid w:val="00B560D1"/>
    <w:rsid w:val="00B70B15"/>
    <w:rsid w:val="00B77240"/>
    <w:rsid w:val="00B8141C"/>
    <w:rsid w:val="00BF278D"/>
    <w:rsid w:val="00C60318"/>
    <w:rsid w:val="00C73E34"/>
    <w:rsid w:val="00C805C6"/>
    <w:rsid w:val="00C8177D"/>
    <w:rsid w:val="00C93A82"/>
    <w:rsid w:val="00CB119A"/>
    <w:rsid w:val="00CB1B9F"/>
    <w:rsid w:val="00CB37B7"/>
    <w:rsid w:val="00D00068"/>
    <w:rsid w:val="00D11C8F"/>
    <w:rsid w:val="00D17D39"/>
    <w:rsid w:val="00D86BB2"/>
    <w:rsid w:val="00D90464"/>
    <w:rsid w:val="00D960F5"/>
    <w:rsid w:val="00DD3F23"/>
    <w:rsid w:val="00DF5D7E"/>
    <w:rsid w:val="00E56860"/>
    <w:rsid w:val="00E621CE"/>
    <w:rsid w:val="00E6449E"/>
    <w:rsid w:val="00E74AAC"/>
    <w:rsid w:val="00E75809"/>
    <w:rsid w:val="00ED2C60"/>
    <w:rsid w:val="00F85235"/>
    <w:rsid w:val="00FA2730"/>
    <w:rsid w:val="00FB24A5"/>
    <w:rsid w:val="00FC58F2"/>
    <w:rsid w:val="00FF3320"/>
    <w:rsid w:val="012BCCE8"/>
    <w:rsid w:val="04DC1FB6"/>
    <w:rsid w:val="074403D2"/>
    <w:rsid w:val="08DFD433"/>
    <w:rsid w:val="11094EB2"/>
    <w:rsid w:val="12E15503"/>
    <w:rsid w:val="16EFFC6B"/>
    <w:rsid w:val="1850E4E0"/>
    <w:rsid w:val="1ABC295E"/>
    <w:rsid w:val="1AD2CDD6"/>
    <w:rsid w:val="1BC36D8E"/>
    <w:rsid w:val="1D5F3DEF"/>
    <w:rsid w:val="207DB654"/>
    <w:rsid w:val="2096DEB1"/>
    <w:rsid w:val="24197B0D"/>
    <w:rsid w:val="24BDC659"/>
    <w:rsid w:val="262575FB"/>
    <w:rsid w:val="27757665"/>
    <w:rsid w:val="2EC5FCDB"/>
    <w:rsid w:val="3172915C"/>
    <w:rsid w:val="31C311B7"/>
    <w:rsid w:val="34EF405C"/>
    <w:rsid w:val="410DAFF3"/>
    <w:rsid w:val="41A5AE61"/>
    <w:rsid w:val="45828A46"/>
    <w:rsid w:val="49EA0779"/>
    <w:rsid w:val="4A498906"/>
    <w:rsid w:val="4B33684A"/>
    <w:rsid w:val="4F36375F"/>
    <w:rsid w:val="52E69826"/>
    <w:rsid w:val="5339FE22"/>
    <w:rsid w:val="5627BB5A"/>
    <w:rsid w:val="56EB8154"/>
    <w:rsid w:val="58F0681A"/>
    <w:rsid w:val="5B54A6F6"/>
    <w:rsid w:val="5C8E51DB"/>
    <w:rsid w:val="60E2BB94"/>
    <w:rsid w:val="631AE9A1"/>
    <w:rsid w:val="674B2AE7"/>
    <w:rsid w:val="6A9E7A13"/>
    <w:rsid w:val="6CAC632B"/>
    <w:rsid w:val="6FB939B7"/>
    <w:rsid w:val="70DDEFF0"/>
    <w:rsid w:val="710DBB97"/>
    <w:rsid w:val="765B0EB1"/>
    <w:rsid w:val="7A49256D"/>
    <w:rsid w:val="7F8B8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1A859"/>
  <w15:docId w15:val="{3E62E570-3E65-4988-94A2-2BEE6E14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76B0"/>
    <w:rPr>
      <w:sz w:val="24"/>
    </w:rPr>
  </w:style>
  <w:style w:type="paragraph" w:styleId="Heading1">
    <w:name w:val="heading 1"/>
    <w:basedOn w:val="Normal"/>
    <w:next w:val="Normal"/>
    <w:link w:val="Heading1Char"/>
    <w:uiPriority w:val="9"/>
    <w:qFormat/>
    <w:rsid w:val="000A628D"/>
    <w:pPr>
      <w:keepNext/>
      <w:keepLines/>
      <w:spacing w:before="240" w:after="0" w:line="259" w:lineRule="auto"/>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14FAD"/>
    <w:pPr>
      <w:spacing w:after="0" w:line="240" w:lineRule="auto"/>
    </w:pPr>
  </w:style>
  <w:style w:type="paragraph" w:styleId="Header">
    <w:name w:val="header"/>
    <w:basedOn w:val="Normal"/>
    <w:link w:val="HeaderChar"/>
    <w:uiPriority w:val="99"/>
    <w:unhideWhenUsed/>
    <w:rsid w:val="00914F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4FAD"/>
  </w:style>
  <w:style w:type="paragraph" w:styleId="Footer">
    <w:name w:val="footer"/>
    <w:basedOn w:val="Normal"/>
    <w:link w:val="FooterChar"/>
    <w:uiPriority w:val="99"/>
    <w:unhideWhenUsed/>
    <w:rsid w:val="00914F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4FAD"/>
  </w:style>
  <w:style w:type="character" w:styleId="Hyperlink">
    <w:name w:val="Hyperlink"/>
    <w:basedOn w:val="DefaultParagraphFont"/>
    <w:uiPriority w:val="99"/>
    <w:unhideWhenUsed/>
    <w:rsid w:val="00914FAD"/>
    <w:rPr>
      <w:color w:val="0000FF" w:themeColor="hyperlink"/>
      <w:u w:val="single"/>
    </w:rPr>
  </w:style>
  <w:style w:type="paragraph" w:styleId="PlainText">
    <w:name w:val="Plain Text"/>
    <w:basedOn w:val="Normal"/>
    <w:link w:val="PlainTextChar"/>
    <w:uiPriority w:val="99"/>
    <w:unhideWhenUsed/>
    <w:rsid w:val="00914FAD"/>
    <w:pPr>
      <w:spacing w:after="0" w:line="240" w:lineRule="auto"/>
    </w:pPr>
    <w:rPr>
      <w:rFonts w:ascii="Calibri" w:hAnsi="Calibri" w:cs="Consolas"/>
      <w:szCs w:val="21"/>
    </w:rPr>
  </w:style>
  <w:style w:type="character" w:styleId="PlainTextChar" w:customStyle="1">
    <w:name w:val="Plain Text Char"/>
    <w:basedOn w:val="DefaultParagraphFont"/>
    <w:link w:val="PlainText"/>
    <w:uiPriority w:val="99"/>
    <w:rsid w:val="00914FAD"/>
    <w:rPr>
      <w:rFonts w:ascii="Calibri" w:hAnsi="Calibri" w:cs="Consolas"/>
      <w:szCs w:val="21"/>
    </w:rPr>
  </w:style>
  <w:style w:type="paragraph" w:styleId="ListParagraph">
    <w:name w:val="List Paragraph"/>
    <w:basedOn w:val="Normal"/>
    <w:uiPriority w:val="34"/>
    <w:qFormat/>
    <w:rsid w:val="00914FAD"/>
    <w:pPr>
      <w:spacing w:after="0" w:line="240" w:lineRule="auto"/>
      <w:ind w:left="720"/>
    </w:pPr>
    <w:rPr>
      <w:rFonts w:ascii="Times New Roman" w:hAnsi="Times New Roman" w:eastAsia="Times New Roman" w:cs="Times New Roman"/>
      <w:szCs w:val="24"/>
    </w:rPr>
  </w:style>
  <w:style w:type="paragraph" w:styleId="POLBody" w:customStyle="1">
    <w:name w:val="POL_Body"/>
    <w:basedOn w:val="Normal"/>
    <w:qFormat/>
    <w:rsid w:val="00897F12"/>
    <w:pPr>
      <w:spacing w:after="120" w:line="240" w:lineRule="auto"/>
      <w:ind w:left="360"/>
    </w:pPr>
    <w:rPr>
      <w:color w:val="3F3F40"/>
      <w:shd w:val="clear" w:color="auto" w:fill="FFFFFF"/>
    </w:rPr>
  </w:style>
  <w:style w:type="paragraph" w:styleId="POLH1" w:customStyle="1">
    <w:name w:val="POL_H1"/>
    <w:basedOn w:val="Normal"/>
    <w:next w:val="POLBody"/>
    <w:qFormat/>
    <w:rsid w:val="00B70B15"/>
    <w:pPr>
      <w:numPr>
        <w:numId w:val="8"/>
      </w:numPr>
      <w:ind w:left="360"/>
    </w:pPr>
    <w:rPr>
      <w:b/>
    </w:rPr>
  </w:style>
  <w:style w:type="paragraph" w:styleId="POLStatement" w:customStyle="1">
    <w:name w:val="POL_Statement"/>
    <w:basedOn w:val="ListParagraph"/>
    <w:qFormat/>
    <w:rsid w:val="00485737"/>
    <w:pPr>
      <w:numPr>
        <w:numId w:val="13"/>
      </w:numPr>
    </w:pPr>
    <w:rPr>
      <w:rFonts w:asciiTheme="minorHAnsi" w:hAnsiTheme="minorHAnsi"/>
    </w:rPr>
  </w:style>
  <w:style w:type="table" w:styleId="TableGrid">
    <w:name w:val="Table Grid"/>
    <w:basedOn w:val="TableNormal"/>
    <w:uiPriority w:val="59"/>
    <w:rsid w:val="00E568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0A628D"/>
    <w:rPr>
      <w:rFonts w:asciiTheme="majorHAnsi" w:hAnsiTheme="majorHAnsi" w:eastAsiaTheme="majorEastAsia" w:cstheme="majorBidi"/>
      <w:color w:val="365F91" w:themeColor="accent1" w:themeShade="BF"/>
      <w:sz w:val="32"/>
      <w:szCs w:val="32"/>
    </w:rPr>
  </w:style>
  <w:style w:type="paragraph" w:styleId="paragraph" w:customStyle="1">
    <w:name w:val="paragraph"/>
    <w:basedOn w:val="Normal"/>
    <w:rsid w:val="000A628D"/>
    <w:pPr>
      <w:spacing w:before="100" w:beforeAutospacing="1" w:after="100" w:afterAutospacing="1" w:line="240" w:lineRule="auto"/>
    </w:pPr>
    <w:rPr>
      <w:rFonts w:ascii="Times New Roman" w:hAnsi="Times New Roman" w:eastAsia="Times New Roman" w:cs="Times New Roman"/>
      <w:szCs w:val="24"/>
    </w:rPr>
  </w:style>
  <w:style w:type="character" w:styleId="normaltextrun" w:customStyle="1">
    <w:name w:val="normaltextrun"/>
    <w:basedOn w:val="DefaultParagraphFont"/>
    <w:rsid w:val="000A628D"/>
  </w:style>
  <w:style w:type="character" w:styleId="eop" w:customStyle="1">
    <w:name w:val="eop"/>
    <w:basedOn w:val="DefaultParagraphFont"/>
    <w:rsid w:val="000A628D"/>
  </w:style>
  <w:style w:type="paragraph" w:styleId="NormalWeb">
    <w:name w:val="Normal (Web)"/>
    <w:basedOn w:val="Normal"/>
    <w:uiPriority w:val="99"/>
    <w:semiHidden/>
    <w:unhideWhenUsed/>
    <w:rsid w:val="009732E2"/>
    <w:pPr>
      <w:spacing w:before="100" w:beforeAutospacing="1" w:after="100" w:afterAutospacing="1" w:line="240" w:lineRule="auto"/>
    </w:pPr>
    <w:rPr>
      <w:rFonts w:ascii="Times New Roman" w:hAnsi="Times New Roman" w:eastAsia="Times New Roman" w:cs="Times New Roman"/>
      <w:szCs w:val="24"/>
    </w:rPr>
  </w:style>
  <w:style w:type="character" w:styleId="CommentReference">
    <w:name w:val="annotation reference"/>
    <w:basedOn w:val="DefaultParagraphFont"/>
    <w:uiPriority w:val="99"/>
    <w:semiHidden/>
    <w:unhideWhenUsed/>
    <w:rsid w:val="002C1E65"/>
    <w:rPr>
      <w:sz w:val="16"/>
      <w:szCs w:val="16"/>
    </w:rPr>
  </w:style>
  <w:style w:type="paragraph" w:styleId="CommentText">
    <w:name w:val="annotation text"/>
    <w:basedOn w:val="Normal"/>
    <w:link w:val="CommentTextChar"/>
    <w:uiPriority w:val="99"/>
    <w:unhideWhenUsed/>
    <w:rsid w:val="002C1E65"/>
    <w:pPr>
      <w:spacing w:line="240" w:lineRule="auto"/>
    </w:pPr>
    <w:rPr>
      <w:sz w:val="20"/>
      <w:szCs w:val="20"/>
    </w:rPr>
  </w:style>
  <w:style w:type="character" w:styleId="CommentTextChar" w:customStyle="1">
    <w:name w:val="Comment Text Char"/>
    <w:basedOn w:val="DefaultParagraphFont"/>
    <w:link w:val="CommentText"/>
    <w:uiPriority w:val="99"/>
    <w:rsid w:val="002C1E65"/>
    <w:rPr>
      <w:sz w:val="20"/>
      <w:szCs w:val="20"/>
    </w:rPr>
  </w:style>
  <w:style w:type="paragraph" w:styleId="CommentSubject">
    <w:name w:val="annotation subject"/>
    <w:basedOn w:val="CommentText"/>
    <w:next w:val="CommentText"/>
    <w:link w:val="CommentSubjectChar"/>
    <w:uiPriority w:val="99"/>
    <w:semiHidden/>
    <w:unhideWhenUsed/>
    <w:rsid w:val="002C1E65"/>
    <w:rPr>
      <w:b/>
      <w:bCs/>
    </w:rPr>
  </w:style>
  <w:style w:type="character" w:styleId="CommentSubjectChar" w:customStyle="1">
    <w:name w:val="Comment Subject Char"/>
    <w:basedOn w:val="CommentTextChar"/>
    <w:link w:val="CommentSubject"/>
    <w:uiPriority w:val="99"/>
    <w:semiHidden/>
    <w:rsid w:val="002C1E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8445">
      <w:bodyDiv w:val="1"/>
      <w:marLeft w:val="0"/>
      <w:marRight w:val="0"/>
      <w:marTop w:val="0"/>
      <w:marBottom w:val="0"/>
      <w:divBdr>
        <w:top w:val="none" w:sz="0" w:space="0" w:color="auto"/>
        <w:left w:val="none" w:sz="0" w:space="0" w:color="auto"/>
        <w:bottom w:val="none" w:sz="0" w:space="0" w:color="auto"/>
        <w:right w:val="none" w:sz="0" w:space="0" w:color="auto"/>
      </w:divBdr>
    </w:div>
    <w:div w:id="13606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umaine.edu/sustainability/initiatives/idling/" TargetMode="External" Id="rId11" /><Relationship Type="http://schemas.openxmlformats.org/officeDocument/2006/relationships/footnotes" Target="footnotes.xml" Id="rId5" /><Relationship Type="http://schemas.openxmlformats.org/officeDocument/2006/relationships/footer" Target="footer2.xml" Id="rId15" /><Relationship Type="http://schemas.microsoft.com/office/2018/08/relationships/commentsExtensible" Target="commentsExtensible.xml" Id="rId10" /><Relationship Type="http://schemas.microsoft.com/office/2011/relationships/people" Target="people.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1.xml" Id="rId14" /><Relationship Type="http://schemas.openxmlformats.org/officeDocument/2006/relationships/glossaryDocument" Target="glossary/document.xml" Id="Rb61a3c1d24224e1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ba8313-5432-4c0a-b62a-2074fa0264d8}"/>
      </w:docPartPr>
      <w:docPartBody>
        <w:p w14:paraId="0DB091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Stefan Fletcher</dc:creator>
  <lastModifiedBy>Bradley Spanbauer</lastModifiedBy>
  <revision>5</revision>
  <dcterms:created xsi:type="dcterms:W3CDTF">2022-06-13T21:31:00.0000000Z</dcterms:created>
  <dcterms:modified xsi:type="dcterms:W3CDTF">2022-09-26T18:06:59.3512844Z</dcterms:modified>
</coreProperties>
</file>