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8277" w14:textId="77777777" w:rsidR="00C966F5" w:rsidRPr="00BE4901" w:rsidRDefault="008B0595" w:rsidP="00BE4901">
      <w:pPr>
        <w:spacing w:after="0"/>
        <w:rPr>
          <w:b/>
          <w:sz w:val="28"/>
          <w:szCs w:val="28"/>
        </w:rPr>
      </w:pPr>
      <w:r w:rsidRPr="00BE4901">
        <w:rPr>
          <w:b/>
          <w:noProof/>
          <w:sz w:val="28"/>
          <w:szCs w:val="28"/>
        </w:rPr>
        <w:drawing>
          <wp:anchor distT="0" distB="0" distL="114300" distR="114300" simplePos="0" relativeHeight="251658240" behindDoc="0" locked="0" layoutInCell="1" allowOverlap="1" wp14:anchorId="2EBEDF03" wp14:editId="6B7E34CD">
            <wp:simplePos x="0" y="0"/>
            <wp:positionH relativeFrom="margin">
              <wp:align>right</wp:align>
            </wp:positionH>
            <wp:positionV relativeFrom="paragraph">
              <wp:posOffset>0</wp:posOffset>
            </wp:positionV>
            <wp:extent cx="1183005" cy="847725"/>
            <wp:effectExtent l="0" t="0" r="0" b="9525"/>
            <wp:wrapThrough wrapText="bothSides">
              <wp:wrapPolygon edited="0">
                <wp:start x="0" y="0"/>
                <wp:lineTo x="0" y="21357"/>
                <wp:lineTo x="21217" y="21357"/>
                <wp:lineTo x="21217" y="0"/>
                <wp:lineTo x="0" y="0"/>
              </wp:wrapPolygon>
            </wp:wrapThrough>
            <wp:docPr id="1" name="Picture 1" descr="C:\Users\lewisdc\Downloads\UWO_vertical_Oshkos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dc\Downloads\UWO_vertical_Oshkosh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00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6F5" w:rsidRPr="00BE4901">
        <w:rPr>
          <w:b/>
          <w:sz w:val="28"/>
          <w:szCs w:val="28"/>
        </w:rPr>
        <w:t>The University of Wisconsin Oshkosh</w:t>
      </w:r>
      <w:r w:rsidR="00190B82" w:rsidRPr="00BE4901">
        <w:rPr>
          <w:b/>
          <w:sz w:val="28"/>
          <w:szCs w:val="28"/>
        </w:rPr>
        <w:tab/>
      </w:r>
      <w:r w:rsidR="00190B82" w:rsidRPr="00BE4901">
        <w:rPr>
          <w:b/>
          <w:sz w:val="28"/>
          <w:szCs w:val="28"/>
        </w:rPr>
        <w:tab/>
      </w:r>
    </w:p>
    <w:p w14:paraId="0074F7C2" w14:textId="0D1D08B2" w:rsidR="00C966F5" w:rsidRPr="00BE4901" w:rsidRDefault="00C966F5" w:rsidP="00BE4901">
      <w:pPr>
        <w:spacing w:after="0"/>
        <w:rPr>
          <w:b/>
          <w:sz w:val="28"/>
          <w:szCs w:val="28"/>
        </w:rPr>
      </w:pPr>
      <w:r w:rsidRPr="00BE4901">
        <w:rPr>
          <w:b/>
          <w:sz w:val="28"/>
          <w:szCs w:val="28"/>
        </w:rPr>
        <w:t>Policy # [####]</w:t>
      </w:r>
      <w:r w:rsidR="00513EAE">
        <w:rPr>
          <w:b/>
          <w:sz w:val="28"/>
          <w:szCs w:val="28"/>
        </w:rPr>
        <w:t>—</w:t>
      </w:r>
      <w:r w:rsidR="00513EAE" w:rsidRPr="00F144A4">
        <w:rPr>
          <w:b/>
          <w:sz w:val="28"/>
          <w:szCs w:val="28"/>
          <w:highlight w:val="yellow"/>
        </w:rPr>
        <w:t>DRAFT</w:t>
      </w:r>
      <w:r w:rsidR="000440FF">
        <w:rPr>
          <w:b/>
          <w:sz w:val="28"/>
          <w:szCs w:val="28"/>
        </w:rPr>
        <w:t>, [</w:t>
      </w:r>
      <w:r w:rsidR="00264B07">
        <w:rPr>
          <w:b/>
          <w:sz w:val="28"/>
          <w:szCs w:val="28"/>
        </w:rPr>
        <w:t>08/01/2023</w:t>
      </w:r>
      <w:r w:rsidR="000440FF">
        <w:rPr>
          <w:b/>
          <w:sz w:val="28"/>
          <w:szCs w:val="28"/>
        </w:rPr>
        <w:t>]</w:t>
      </w:r>
    </w:p>
    <w:p w14:paraId="22518FDD" w14:textId="6DEA86B7" w:rsidR="00C966F5" w:rsidRPr="00BE4901" w:rsidRDefault="00C966F5" w:rsidP="00BE4901">
      <w:pPr>
        <w:spacing w:after="0"/>
        <w:rPr>
          <w:b/>
          <w:sz w:val="28"/>
          <w:szCs w:val="28"/>
        </w:rPr>
      </w:pPr>
      <w:r w:rsidRPr="00BE4901">
        <w:rPr>
          <w:b/>
          <w:sz w:val="28"/>
          <w:szCs w:val="28"/>
        </w:rPr>
        <w:t>[</w:t>
      </w:r>
      <w:r w:rsidR="00264B07">
        <w:rPr>
          <w:b/>
          <w:sz w:val="28"/>
          <w:szCs w:val="28"/>
        </w:rPr>
        <w:t>Unmanned Aircraft “Drone Policy</w:t>
      </w:r>
      <w:r w:rsidRPr="00BE4901">
        <w:rPr>
          <w:b/>
          <w:sz w:val="28"/>
          <w:szCs w:val="28"/>
        </w:rPr>
        <w:t>]</w:t>
      </w:r>
    </w:p>
    <w:p w14:paraId="2E08E894" w14:textId="77777777" w:rsidR="00BE4901" w:rsidRDefault="00BE4901" w:rsidP="00BE4901">
      <w:pPr>
        <w:spacing w:after="0"/>
      </w:pPr>
    </w:p>
    <w:p w14:paraId="26CF4C33" w14:textId="77777777" w:rsidR="007B708D" w:rsidRDefault="007B708D" w:rsidP="0059093B">
      <w:pPr>
        <w:pBdr>
          <w:bottom w:val="single" w:sz="4" w:space="1" w:color="auto"/>
        </w:pBdr>
        <w:spacing w:after="0" w:line="240" w:lineRule="auto"/>
      </w:pPr>
    </w:p>
    <w:p w14:paraId="79AAF4DD" w14:textId="77777777" w:rsidR="00C966F5" w:rsidRPr="0055469C" w:rsidRDefault="00E7383E" w:rsidP="0055469C">
      <w:pPr>
        <w:spacing w:after="0"/>
        <w:rPr>
          <w:b/>
        </w:rPr>
      </w:pPr>
      <w:r>
        <w:rPr>
          <w:b/>
        </w:rPr>
        <w:t xml:space="preserve">Original Issuance Date:  </w:t>
      </w:r>
      <w:r w:rsidR="006C0643">
        <w:rPr>
          <w:b/>
        </w:rPr>
        <w:t>MM/DD/</w:t>
      </w:r>
      <w:r w:rsidR="00C966F5" w:rsidRPr="0055469C">
        <w:rPr>
          <w:b/>
        </w:rPr>
        <w:t>YYYY</w:t>
      </w:r>
    </w:p>
    <w:p w14:paraId="2E80AA8D" w14:textId="77777777" w:rsidR="00C966F5" w:rsidRPr="0055469C" w:rsidRDefault="00E7383E" w:rsidP="0055469C">
      <w:pPr>
        <w:spacing w:after="0"/>
        <w:rPr>
          <w:b/>
        </w:rPr>
      </w:pPr>
      <w:r>
        <w:rPr>
          <w:b/>
        </w:rPr>
        <w:t xml:space="preserve">Last Revision Date:  </w:t>
      </w:r>
      <w:r w:rsidR="00C966F5" w:rsidRPr="0055469C">
        <w:rPr>
          <w:b/>
        </w:rPr>
        <w:t>MM</w:t>
      </w:r>
      <w:r w:rsidR="006C0643">
        <w:rPr>
          <w:b/>
        </w:rPr>
        <w:t>/DD/</w:t>
      </w:r>
      <w:r w:rsidR="00C966F5" w:rsidRPr="0055469C">
        <w:rPr>
          <w:b/>
        </w:rPr>
        <w:t>YYYY</w:t>
      </w:r>
    </w:p>
    <w:p w14:paraId="191BA071" w14:textId="77777777" w:rsidR="00C966F5" w:rsidRPr="0055469C" w:rsidRDefault="00E7383E" w:rsidP="0055469C">
      <w:pPr>
        <w:spacing w:after="0"/>
        <w:rPr>
          <w:b/>
        </w:rPr>
      </w:pPr>
      <w:r>
        <w:rPr>
          <w:b/>
        </w:rPr>
        <w:t xml:space="preserve">Next Review Date:  </w:t>
      </w:r>
      <w:r w:rsidR="006C0643">
        <w:rPr>
          <w:b/>
        </w:rPr>
        <w:t>MM/DD/</w:t>
      </w:r>
      <w:r w:rsidR="00C966F5" w:rsidRPr="0055469C">
        <w:rPr>
          <w:b/>
        </w:rPr>
        <w:t>YYYY</w:t>
      </w:r>
    </w:p>
    <w:p w14:paraId="53E6D1E3" w14:textId="77777777" w:rsidR="0059093B" w:rsidRDefault="0059093B" w:rsidP="00C966F5"/>
    <w:p w14:paraId="590ECC34" w14:textId="77777777" w:rsidR="00C966F5" w:rsidRPr="00A52AB8" w:rsidRDefault="00C966F5" w:rsidP="00C966F5">
      <w:pPr>
        <w:rPr>
          <w:b/>
          <w:sz w:val="24"/>
          <w:szCs w:val="24"/>
        </w:rPr>
      </w:pPr>
      <w:r w:rsidRPr="00A52AB8">
        <w:rPr>
          <w:b/>
          <w:sz w:val="24"/>
          <w:szCs w:val="24"/>
        </w:rPr>
        <w:t>1. PURPOSE</w:t>
      </w:r>
    </w:p>
    <w:p w14:paraId="27BCBF75" w14:textId="65223B4D" w:rsidR="00C966F5" w:rsidRDefault="00B04DBF" w:rsidP="00C966F5">
      <w:pPr>
        <w:rPr>
          <w:rFonts w:eastAsia="Times New Roman" w:cs="Times New Roman"/>
          <w:lang w:val="en"/>
        </w:rPr>
      </w:pPr>
      <w:r w:rsidRPr="57855A5E">
        <w:rPr>
          <w:rFonts w:eastAsia="Times New Roman" w:cs="Times New Roman"/>
          <w:lang w:val="en"/>
        </w:rPr>
        <w:t xml:space="preserve">The University of Wisconsin Oshkosh recognizes </w:t>
      </w:r>
      <w:r w:rsidRPr="00B25E4D">
        <w:rPr>
          <w:rFonts w:eastAsia="Times New Roman" w:cs="Times New Roman"/>
          <w:lang w:val="en"/>
        </w:rPr>
        <w:t xml:space="preserve">its responsibility to protect the privacy and property of its community through the adoption of a policy addressing operations of </w:t>
      </w:r>
      <w:r w:rsidRPr="57855A5E">
        <w:rPr>
          <w:rFonts w:eastAsia="Times New Roman" w:cs="Times New Roman"/>
          <w:lang w:val="en"/>
        </w:rPr>
        <w:t>Unmanned Aircraft Systems (UAS)</w:t>
      </w:r>
      <w:r>
        <w:rPr>
          <w:rFonts w:eastAsia="Times New Roman" w:cs="Times New Roman"/>
          <w:lang w:val="en"/>
        </w:rPr>
        <w:t>,</w:t>
      </w:r>
      <w:r w:rsidRPr="57855A5E">
        <w:rPr>
          <w:rFonts w:eastAsia="Times New Roman" w:cs="Times New Roman"/>
          <w:lang w:val="en"/>
        </w:rPr>
        <w:t xml:space="preserve"> also referred to as “drones”</w:t>
      </w:r>
      <w:r>
        <w:rPr>
          <w:rFonts w:eastAsia="Times New Roman" w:cs="Times New Roman"/>
          <w:lang w:val="en"/>
        </w:rPr>
        <w:t>.</w:t>
      </w:r>
      <w:r w:rsidRPr="57855A5E">
        <w:rPr>
          <w:rFonts w:eastAsia="Times New Roman" w:cs="Times New Roman"/>
          <w:lang w:val="en"/>
        </w:rPr>
        <w:t xml:space="preserve">  This policy establishes minimal requirements for the safe operation of unmanned aircraft systems and shall be a reference to </w:t>
      </w:r>
      <w:r>
        <w:rPr>
          <w:rFonts w:eastAsia="Times New Roman" w:cs="Times New Roman"/>
          <w:lang w:val="en"/>
        </w:rPr>
        <w:t>ensure</w:t>
      </w:r>
      <w:r w:rsidRPr="57855A5E">
        <w:rPr>
          <w:rFonts w:eastAsia="Times New Roman" w:cs="Times New Roman"/>
          <w:lang w:val="en"/>
        </w:rPr>
        <w:t xml:space="preserve"> compliance with Federal Aviation Administration</w:t>
      </w:r>
      <w:r>
        <w:rPr>
          <w:rFonts w:eastAsia="Times New Roman" w:cs="Times New Roman"/>
          <w:lang w:val="en"/>
        </w:rPr>
        <w:t xml:space="preserve"> (FAA)</w:t>
      </w:r>
      <w:r w:rsidRPr="57855A5E">
        <w:rPr>
          <w:rFonts w:eastAsia="Times New Roman" w:cs="Times New Roman"/>
          <w:lang w:val="en"/>
        </w:rPr>
        <w:t xml:space="preserve"> </w:t>
      </w:r>
      <w:r w:rsidRPr="00B25E4D">
        <w:rPr>
          <w:rFonts w:eastAsia="Times New Roman" w:cs="Times New Roman"/>
          <w:lang w:val="en"/>
        </w:rPr>
        <w:t>regulations</w:t>
      </w:r>
      <w:r w:rsidRPr="57855A5E">
        <w:rPr>
          <w:rFonts w:eastAsia="Times New Roman" w:cs="Times New Roman"/>
          <w:color w:val="FF0000"/>
          <w:lang w:val="en"/>
        </w:rPr>
        <w:t>,</w:t>
      </w:r>
      <w:r w:rsidRPr="57855A5E">
        <w:rPr>
          <w:rFonts w:eastAsia="Times New Roman" w:cs="Times New Roman"/>
          <w:lang w:val="en"/>
        </w:rPr>
        <w:t xml:space="preserve"> state laws</w:t>
      </w:r>
      <w:r w:rsidRPr="001A7CFD">
        <w:rPr>
          <w:rFonts w:eastAsia="Times New Roman" w:cs="Times New Roman"/>
          <w:color w:val="FF0000"/>
          <w:lang w:val="en"/>
        </w:rPr>
        <w:t xml:space="preserve">, </w:t>
      </w:r>
      <w:r w:rsidRPr="00B25E4D">
        <w:rPr>
          <w:rFonts w:eastAsia="Times New Roman" w:cs="Times New Roman"/>
          <w:lang w:val="en"/>
        </w:rPr>
        <w:t xml:space="preserve">city ordinances, </w:t>
      </w:r>
      <w:r w:rsidR="00E658BE">
        <w:rPr>
          <w:rFonts w:eastAsia="Times New Roman" w:cs="Times New Roman"/>
          <w:lang w:val="en"/>
        </w:rPr>
        <w:t xml:space="preserve">UW System guidelines, </w:t>
      </w:r>
      <w:r w:rsidRPr="00B25E4D">
        <w:rPr>
          <w:rFonts w:eastAsia="Times New Roman" w:cs="Times New Roman"/>
          <w:lang w:val="en"/>
        </w:rPr>
        <w:t>and university policies.</w:t>
      </w:r>
    </w:p>
    <w:p w14:paraId="7EEC028F" w14:textId="77777777" w:rsidR="00804681" w:rsidRDefault="00804681" w:rsidP="00C966F5">
      <w:pPr>
        <w:rPr>
          <w:rFonts w:eastAsia="Times New Roman" w:cs="Times New Roman"/>
          <w:lang w:val="en"/>
        </w:rPr>
      </w:pPr>
    </w:p>
    <w:p w14:paraId="0F09B9CF" w14:textId="77777777" w:rsidR="00C966F5" w:rsidRPr="00A52AB8" w:rsidRDefault="00C966F5" w:rsidP="00C966F5">
      <w:pPr>
        <w:rPr>
          <w:b/>
          <w:sz w:val="24"/>
          <w:szCs w:val="24"/>
        </w:rPr>
      </w:pPr>
      <w:r w:rsidRPr="00A52AB8">
        <w:rPr>
          <w:b/>
          <w:sz w:val="24"/>
          <w:szCs w:val="24"/>
        </w:rPr>
        <w:t>2. RESPONSIBLE OFFICER</w:t>
      </w:r>
    </w:p>
    <w:p w14:paraId="797EC3CD" w14:textId="4AEDEF1A" w:rsidR="00C966F5" w:rsidRDefault="00012CB8" w:rsidP="00C966F5">
      <w:pPr>
        <w:rPr>
          <w:sz w:val="24"/>
          <w:szCs w:val="24"/>
        </w:rPr>
      </w:pPr>
      <w:r w:rsidRPr="00A52AB8">
        <w:rPr>
          <w:sz w:val="24"/>
          <w:szCs w:val="24"/>
        </w:rPr>
        <w:t>E</w:t>
      </w:r>
      <w:r w:rsidR="00753085">
        <w:rPr>
          <w:sz w:val="24"/>
          <w:szCs w:val="24"/>
        </w:rPr>
        <w:t xml:space="preserve">nvironmental, Health, and Safety Manager in the Office of Compliance, </w:t>
      </w:r>
      <w:r w:rsidR="007E6090">
        <w:rPr>
          <w:sz w:val="24"/>
          <w:szCs w:val="24"/>
        </w:rPr>
        <w:t>Risk,</w:t>
      </w:r>
      <w:r w:rsidR="00753085">
        <w:rPr>
          <w:sz w:val="24"/>
          <w:szCs w:val="24"/>
        </w:rPr>
        <w:t xml:space="preserve"> and Integrity</w:t>
      </w:r>
    </w:p>
    <w:p w14:paraId="7720215C" w14:textId="77777777" w:rsidR="00804681" w:rsidRPr="00A52AB8" w:rsidRDefault="00804681" w:rsidP="00C966F5">
      <w:pPr>
        <w:rPr>
          <w:sz w:val="24"/>
          <w:szCs w:val="24"/>
        </w:rPr>
      </w:pPr>
    </w:p>
    <w:p w14:paraId="6FF35BCB" w14:textId="77777777" w:rsidR="00C966F5" w:rsidRPr="00A52AB8" w:rsidRDefault="00C966F5" w:rsidP="00C966F5">
      <w:pPr>
        <w:rPr>
          <w:b/>
          <w:sz w:val="24"/>
          <w:szCs w:val="24"/>
        </w:rPr>
      </w:pPr>
      <w:r w:rsidRPr="00A52AB8">
        <w:rPr>
          <w:b/>
          <w:sz w:val="24"/>
          <w:szCs w:val="24"/>
        </w:rPr>
        <w:t>3. SCOPE</w:t>
      </w:r>
    </w:p>
    <w:p w14:paraId="5D129C60" w14:textId="34349300" w:rsidR="0059093B" w:rsidRDefault="00815123" w:rsidP="00230D72">
      <w:pPr>
        <w:spacing w:before="100" w:beforeAutospacing="1" w:after="240"/>
        <w:rPr>
          <w:rFonts w:eastAsia="Times New Roman" w:cs="Times New Roman"/>
          <w:lang w:val="en"/>
        </w:rPr>
      </w:pPr>
      <w:r w:rsidRPr="57855A5E">
        <w:rPr>
          <w:rFonts w:eastAsia="Times New Roman" w:cs="Times New Roman"/>
          <w:lang w:val="en"/>
        </w:rPr>
        <w:t>This policy applies to all members of the university community, including but not limited to employees, students, clubs, organizations, and individuals who are operating a UAS as part of their employment or as part of any university-related research</w:t>
      </w:r>
      <w:r>
        <w:rPr>
          <w:rFonts w:eastAsia="Times New Roman" w:cs="Times New Roman"/>
          <w:lang w:val="en"/>
        </w:rPr>
        <w:t xml:space="preserve">, </w:t>
      </w:r>
      <w:r w:rsidR="00295B1D">
        <w:rPr>
          <w:rFonts w:eastAsia="Times New Roman" w:cs="Times New Roman"/>
          <w:lang w:val="en"/>
        </w:rPr>
        <w:t>instruction,</w:t>
      </w:r>
      <w:r w:rsidRPr="57855A5E">
        <w:rPr>
          <w:rFonts w:eastAsia="Times New Roman" w:cs="Times New Roman"/>
          <w:lang w:val="en"/>
        </w:rPr>
        <w:t xml:space="preserve"> or activity. This policy also applies to any person or entity not affiliated with the university that may operate a UAS on university property or land. This includes recreational and non-recreational aircraft. Any person operating a UAS on university land is personally responsible for complying with FAA regulations, state laws</w:t>
      </w:r>
      <w:r>
        <w:rPr>
          <w:rFonts w:eastAsia="Times New Roman" w:cs="Times New Roman"/>
          <w:lang w:val="en"/>
        </w:rPr>
        <w:t>, city ordinances,</w:t>
      </w:r>
      <w:r w:rsidRPr="57855A5E">
        <w:rPr>
          <w:rFonts w:eastAsia="Times New Roman" w:cs="Times New Roman"/>
          <w:lang w:val="en"/>
        </w:rPr>
        <w:t xml:space="preserve"> and university policies.</w:t>
      </w:r>
    </w:p>
    <w:p w14:paraId="49F7005B" w14:textId="77777777" w:rsidR="00804681" w:rsidRDefault="00804681" w:rsidP="00230D72">
      <w:pPr>
        <w:spacing w:before="100" w:beforeAutospacing="1" w:after="240"/>
        <w:rPr>
          <w:rFonts w:eastAsia="Times New Roman" w:cs="Times New Roman"/>
          <w:lang w:val="en"/>
        </w:rPr>
      </w:pPr>
    </w:p>
    <w:p w14:paraId="2E05FDEC" w14:textId="77777777" w:rsidR="00C966F5" w:rsidRPr="00A52AB8" w:rsidRDefault="00C966F5" w:rsidP="00C966F5">
      <w:pPr>
        <w:rPr>
          <w:b/>
          <w:sz w:val="24"/>
          <w:szCs w:val="24"/>
        </w:rPr>
      </w:pPr>
      <w:r w:rsidRPr="00A52AB8">
        <w:rPr>
          <w:b/>
          <w:sz w:val="24"/>
          <w:szCs w:val="24"/>
        </w:rPr>
        <w:t>4. BACKGROUND</w:t>
      </w:r>
    </w:p>
    <w:p w14:paraId="624B688E" w14:textId="06C9763F" w:rsidR="00747E32" w:rsidRDefault="004D4B04" w:rsidP="007E6090">
      <w:pPr>
        <w:rPr>
          <w:sz w:val="24"/>
          <w:szCs w:val="24"/>
        </w:rPr>
      </w:pPr>
      <w:r>
        <w:t xml:space="preserve">The University of Wisconsin Oshkosh in cooperation with the University of Wisconsin System, </w:t>
      </w:r>
      <w:r w:rsidR="00717FB7">
        <w:t>oversees</w:t>
      </w:r>
      <w:r>
        <w:t xml:space="preserve"> the operation of Unmanned Aircraft Systems (UAS) for </w:t>
      </w:r>
      <w:r w:rsidR="00E95CC7">
        <w:t>e</w:t>
      </w:r>
      <w:r>
        <w:t>ducational</w:t>
      </w:r>
      <w:r w:rsidR="00E95CC7">
        <w:t xml:space="preserve"> and operational</w:t>
      </w:r>
      <w:r>
        <w:t xml:space="preserve"> purposes on all University properties. The University recognizes that the use of UAS devices (sometimes known as “drones,”) has significant current and future academic</w:t>
      </w:r>
      <w:r w:rsidR="00C94AC5">
        <w:t xml:space="preserve">, safety, </w:t>
      </w:r>
      <w:r w:rsidR="009E0342">
        <w:t xml:space="preserve">diagnostic, and promotional </w:t>
      </w:r>
      <w:r>
        <w:t xml:space="preserve">applications, including flying to collect still or video imagery for </w:t>
      </w:r>
      <w:r w:rsidR="00BC29BE">
        <w:t xml:space="preserve">promotional </w:t>
      </w:r>
      <w:r w:rsidR="000C03AC">
        <w:t xml:space="preserve">projects, </w:t>
      </w:r>
      <w:r w:rsidR="000105A0">
        <w:t xml:space="preserve">surveying building and outdoor campus conditions, </w:t>
      </w:r>
      <w:r w:rsidR="00E15587">
        <w:t>monit</w:t>
      </w:r>
      <w:r w:rsidR="00014C3D">
        <w:t>oring crowd situations</w:t>
      </w:r>
      <w:r w:rsidR="0019279F">
        <w:t>,</w:t>
      </w:r>
      <w:r w:rsidR="004D02FB">
        <w:t xml:space="preserve"> locating vulnerable </w:t>
      </w:r>
      <w:r w:rsidR="00554F82">
        <w:t xml:space="preserve">individuals or individuals </w:t>
      </w:r>
      <w:r w:rsidR="0019279F">
        <w:t>posing</w:t>
      </w:r>
      <w:r w:rsidR="00554F82">
        <w:t xml:space="preserve"> a </w:t>
      </w:r>
      <w:r w:rsidR="00554F82">
        <w:lastRenderedPageBreak/>
        <w:t>threat to the campus community</w:t>
      </w:r>
      <w:r w:rsidR="00F32887">
        <w:t xml:space="preserve">, and conducting educational events. </w:t>
      </w:r>
      <w:r>
        <w:t xml:space="preserve">Innovative technology generally comes with public regulatory requirements for privacy, </w:t>
      </w:r>
      <w:r w:rsidR="00804681">
        <w:t>safety,</w:t>
      </w:r>
      <w:r>
        <w:t xml:space="preserve"> and security. These campus guidelines establish the minimal requirements for the safe operation of UAS and shall be a referenced for all students, staff, </w:t>
      </w:r>
      <w:proofErr w:type="gramStart"/>
      <w:r>
        <w:t>faculty</w:t>
      </w:r>
      <w:proofErr w:type="gramEnd"/>
      <w:r>
        <w:t xml:space="preserve"> and others interested in such activity on </w:t>
      </w:r>
      <w:r w:rsidR="0071190C">
        <w:t>university</w:t>
      </w:r>
      <w:r>
        <w:t xml:space="preserve"> property. These guidelines primarily respond to Federal Aviation Administration (FAA) guidelines and requirements that promote safe and responsible use of unmanned aircraft</w:t>
      </w:r>
      <w:r w:rsidR="00015E9E">
        <w:t>.</w:t>
      </w:r>
      <w:r w:rsidRPr="00A52AB8">
        <w:rPr>
          <w:sz w:val="24"/>
          <w:szCs w:val="24"/>
        </w:rPr>
        <w:t xml:space="preserve"> </w:t>
      </w:r>
    </w:p>
    <w:p w14:paraId="0F15C078" w14:textId="77777777" w:rsidR="00D11F7D" w:rsidRPr="00A52AB8" w:rsidRDefault="00D11F7D" w:rsidP="007E6090">
      <w:pPr>
        <w:rPr>
          <w:sz w:val="24"/>
          <w:szCs w:val="24"/>
        </w:rPr>
      </w:pPr>
    </w:p>
    <w:p w14:paraId="01F7029B" w14:textId="77777777" w:rsidR="00C966F5" w:rsidRPr="00A52AB8" w:rsidRDefault="00C966F5" w:rsidP="00C966F5">
      <w:pPr>
        <w:rPr>
          <w:b/>
          <w:sz w:val="24"/>
          <w:szCs w:val="24"/>
        </w:rPr>
      </w:pPr>
      <w:r w:rsidRPr="00A52AB8">
        <w:rPr>
          <w:b/>
          <w:sz w:val="24"/>
          <w:szCs w:val="24"/>
        </w:rPr>
        <w:t>5. DEFINITIONS</w:t>
      </w:r>
    </w:p>
    <w:p w14:paraId="5B633DAB" w14:textId="4CC9D077" w:rsidR="00D25766" w:rsidRDefault="00D25766" w:rsidP="00D25766">
      <w:pPr>
        <w:spacing w:before="100" w:beforeAutospacing="1" w:after="100" w:afterAutospacing="1"/>
        <w:outlineLvl w:val="3"/>
        <w:rPr>
          <w:lang w:val="en"/>
        </w:rPr>
      </w:pPr>
      <w:r w:rsidRPr="62D10B16">
        <w:rPr>
          <w:i/>
          <w:iCs/>
          <w:lang w:val="en"/>
        </w:rPr>
        <w:t>Certificate of Authorization or Waiver</w:t>
      </w:r>
      <w:r w:rsidRPr="62D10B16">
        <w:rPr>
          <w:rFonts w:eastAsia="Times New Roman" w:cs="Times New Roman"/>
          <w:i/>
          <w:iCs/>
          <w:lang w:val="en"/>
        </w:rPr>
        <w:t xml:space="preserve"> (COA):</w:t>
      </w:r>
      <w:r w:rsidRPr="62D10B16">
        <w:rPr>
          <w:lang w:val="en"/>
        </w:rPr>
        <w:t xml:space="preserve">  According to the FAA, the COA is an authorization issued by the Air Traffic Organization to a public operator for a specific unmanned aircraft system (UAS) activity. After a complete application is submitted, FAA conducts a comprehensive operational and technical review. If necessary, provisions or limitations may be imposed as part of the approval to ensure the UAS can operate safely with other airspace users. </w:t>
      </w:r>
    </w:p>
    <w:p w14:paraId="0941AAFB" w14:textId="77777777" w:rsidR="00D25766" w:rsidRPr="00AB69BC" w:rsidRDefault="00D25766" w:rsidP="00D25766">
      <w:pPr>
        <w:spacing w:before="100" w:beforeAutospacing="1" w:after="100" w:afterAutospacing="1"/>
        <w:outlineLvl w:val="3"/>
        <w:rPr>
          <w:rFonts w:eastAsia="Times New Roman" w:cs="Times New Roman"/>
          <w:bCs/>
          <w:i/>
          <w:lang w:val="en"/>
        </w:rPr>
      </w:pPr>
      <w:r w:rsidRPr="62D10B16">
        <w:rPr>
          <w:i/>
          <w:iCs/>
          <w:lang w:val="en"/>
        </w:rPr>
        <w:t>333 Exemption:</w:t>
      </w:r>
      <w:r w:rsidRPr="62D10B16">
        <w:rPr>
          <w:lang w:val="en"/>
        </w:rPr>
        <w:t xml:space="preserve"> FAA exemption based on Section 333 of the FAA Modernization and Reform Act of 2012 (FMRA) which grants the Secretary of Transportation the authority to determine whether an airworthiness certificate is required for a UAS to operate safely in the National Airspace System. </w:t>
      </w:r>
    </w:p>
    <w:p w14:paraId="231BFC09" w14:textId="77777777" w:rsidR="0078594A" w:rsidRDefault="00790F0F" w:rsidP="00D25766">
      <w:pPr>
        <w:spacing w:before="100" w:beforeAutospacing="1" w:after="100" w:afterAutospacing="1"/>
        <w:outlineLvl w:val="3"/>
      </w:pPr>
      <w:r w:rsidRPr="00790F0F">
        <w:rPr>
          <w:i/>
          <w:iCs/>
        </w:rPr>
        <w:t>Part 107</w:t>
      </w:r>
      <w:r>
        <w:t xml:space="preserve">: FAA regulation that allows for the commercial, non-recreational use of </w:t>
      </w:r>
      <w:proofErr w:type="gramStart"/>
      <w:r>
        <w:t>small unmanned</w:t>
      </w:r>
      <w:proofErr w:type="gramEnd"/>
      <w:r>
        <w:t xml:space="preserve"> aircraft systems (UAS) weighing less than 55 pounds. FAA Part 107 eliminates the need for a COA or 333 </w:t>
      </w:r>
      <w:proofErr w:type="gramStart"/>
      <w:r>
        <w:t>exemption</w:t>
      </w:r>
      <w:proofErr w:type="gramEnd"/>
      <w:r>
        <w:t xml:space="preserve"> in most cases. A remote pilot in command certification is required.</w:t>
      </w:r>
    </w:p>
    <w:p w14:paraId="37491B34" w14:textId="0B1C9C43" w:rsidR="00D25766" w:rsidRDefault="00D25766" w:rsidP="00D25766">
      <w:pPr>
        <w:spacing w:before="100" w:beforeAutospacing="1" w:after="100" w:afterAutospacing="1"/>
        <w:outlineLvl w:val="3"/>
        <w:rPr>
          <w:rFonts w:eastAsia="Times New Roman" w:cs="Times New Roman"/>
          <w:bCs/>
          <w:lang w:val="en"/>
        </w:rPr>
      </w:pPr>
      <w:r w:rsidRPr="62D10B16">
        <w:rPr>
          <w:rFonts w:eastAsia="Times New Roman" w:cs="Times New Roman"/>
          <w:i/>
          <w:iCs/>
          <w:lang w:val="en"/>
        </w:rPr>
        <w:t>Unmanned Aircraft Systems (UAS)</w:t>
      </w:r>
      <w:r w:rsidRPr="62D10B16">
        <w:rPr>
          <w:rFonts w:eastAsia="Times New Roman" w:cs="Times New Roman"/>
          <w:lang w:val="en"/>
        </w:rPr>
        <w:t>:  A</w:t>
      </w:r>
      <w:r w:rsidR="000E0DBC">
        <w:rPr>
          <w:rFonts w:eastAsia="Times New Roman" w:cs="Times New Roman"/>
          <w:lang w:val="en"/>
        </w:rPr>
        <w:t xml:space="preserve">n aircraft operated without the possibility of direct human </w:t>
      </w:r>
      <w:r w:rsidR="00E52B39">
        <w:rPr>
          <w:rFonts w:eastAsia="Times New Roman" w:cs="Times New Roman"/>
          <w:lang w:val="en"/>
        </w:rPr>
        <w:t>intervention from</w:t>
      </w:r>
      <w:r w:rsidR="000E0DBC">
        <w:rPr>
          <w:rFonts w:eastAsia="Times New Roman" w:cs="Times New Roman"/>
          <w:lang w:val="en"/>
        </w:rPr>
        <w:t xml:space="preserve"> within or on </w:t>
      </w:r>
      <w:proofErr w:type="spellStart"/>
      <w:r w:rsidR="000E0DBC">
        <w:rPr>
          <w:rFonts w:eastAsia="Times New Roman" w:cs="Times New Roman"/>
          <w:lang w:val="en"/>
        </w:rPr>
        <w:t>te</w:t>
      </w:r>
      <w:proofErr w:type="spellEnd"/>
      <w:r w:rsidR="000E0DBC">
        <w:rPr>
          <w:rFonts w:eastAsia="Times New Roman" w:cs="Times New Roman"/>
          <w:lang w:val="en"/>
        </w:rPr>
        <w:t xml:space="preserve"> aircraft</w:t>
      </w:r>
      <w:r w:rsidR="00E52B39">
        <w:rPr>
          <w:rFonts w:eastAsia="Times New Roman" w:cs="Times New Roman"/>
          <w:lang w:val="en"/>
        </w:rPr>
        <w:t xml:space="preserve">. </w:t>
      </w:r>
      <w:r w:rsidRPr="62D10B16">
        <w:rPr>
          <w:rFonts w:eastAsia="Times New Roman" w:cs="Times New Roman"/>
          <w:lang w:val="en"/>
        </w:rPr>
        <w:t xml:space="preserve"> UAS is the aircraft itself, and all the associated support equipment, control station, data links, telemetry, communications, and navigation equipment, etc., necessary to operate the unmanned aircraft.  A UAS may have a variety of names including drone, unmanned aircraft vehicle, unmanned aircraft, quadcopter, quadrotor, etc.  Model aircraft have different regulations.</w:t>
      </w:r>
    </w:p>
    <w:p w14:paraId="0AA56054" w14:textId="77777777" w:rsidR="00D25766" w:rsidRDefault="00D25766" w:rsidP="00D25766">
      <w:pPr>
        <w:spacing w:before="100" w:beforeAutospacing="1" w:after="100" w:afterAutospacing="1"/>
        <w:outlineLvl w:val="3"/>
        <w:rPr>
          <w:rFonts w:eastAsia="Times New Roman" w:cs="Times New Roman"/>
          <w:lang w:val="en"/>
        </w:rPr>
      </w:pPr>
      <w:r w:rsidRPr="62D10B16">
        <w:rPr>
          <w:rFonts w:eastAsia="Times New Roman" w:cs="Times New Roman"/>
          <w:i/>
          <w:iCs/>
          <w:lang w:val="en"/>
        </w:rPr>
        <w:t>Model Aircraft</w:t>
      </w:r>
      <w:r w:rsidRPr="55E02C62">
        <w:rPr>
          <w:rFonts w:eastAsia="Times New Roman" w:cs="Times New Roman"/>
          <w:lang w:val="en"/>
        </w:rPr>
        <w:t xml:space="preserve">: </w:t>
      </w:r>
      <w:r>
        <w:rPr>
          <w:rFonts w:eastAsia="Times New Roman" w:cs="Times New Roman"/>
          <w:lang w:val="en"/>
        </w:rPr>
        <w:t xml:space="preserve">The FAA designates </w:t>
      </w:r>
      <w:r w:rsidRPr="006C499C">
        <w:rPr>
          <w:rFonts w:eastAsia="Times New Roman" w:cs="Times New Roman"/>
          <w:lang w:val="en"/>
        </w:rPr>
        <w:t>m</w:t>
      </w:r>
      <w:r w:rsidRPr="006C499C">
        <w:rPr>
          <w:lang w:val="en"/>
        </w:rPr>
        <w:t>odel aircraft differently than other UAS.</w:t>
      </w:r>
      <w:r w:rsidRPr="55E02C62">
        <w:rPr>
          <w:lang w:val="en"/>
        </w:rPr>
        <w:t xml:space="preserve"> </w:t>
      </w:r>
      <w:r w:rsidRPr="55E02C62">
        <w:rPr>
          <w:rFonts w:eastAsia="Times New Roman" w:cs="Times New Roman"/>
          <w:lang w:val="en"/>
        </w:rPr>
        <w:t xml:space="preserve">Model </w:t>
      </w:r>
      <w:r w:rsidRPr="008D0479">
        <w:rPr>
          <w:rFonts w:eastAsia="Times New Roman" w:cs="Times New Roman"/>
          <w:lang w:val="en"/>
        </w:rPr>
        <w:t>aircraft operations</w:t>
      </w:r>
      <w:r w:rsidRPr="55E02C62">
        <w:rPr>
          <w:rFonts w:eastAsia="Times New Roman" w:cs="Times New Roman"/>
          <w:lang w:val="en"/>
        </w:rPr>
        <w:t xml:space="preserve"> are for hobby or recreational purposes only.</w:t>
      </w:r>
      <w:r>
        <w:rPr>
          <w:rFonts w:eastAsia="Times New Roman" w:cs="Times New Roman"/>
          <w:lang w:val="en"/>
        </w:rPr>
        <w:t xml:space="preserve"> </w:t>
      </w:r>
      <w:r w:rsidRPr="62D10B16">
        <w:rPr>
          <w:color w:val="000000"/>
          <w:shd w:val="clear" w:color="auto" w:fill="FFFFFF"/>
        </w:rPr>
        <w:t>Model Aircraft should be flown only in designated areas, fly no higher than 400 feet, be within eyesight of the operator at all times, not intentionally flown over unprotected persons or moving vehicles and remain at least 25 feet from individuals and vulnerable property</w:t>
      </w:r>
      <w:r w:rsidRPr="62D10B16">
        <w:rPr>
          <w:rFonts w:eastAsia="Times New Roman"/>
          <w:lang w:val="en"/>
        </w:rPr>
        <w:t xml:space="preserve">  Statutory parameters of model aircraft operations are outlined in Section 336 of</w:t>
      </w:r>
      <w:r w:rsidRPr="55E02C62">
        <w:rPr>
          <w:rFonts w:eastAsia="Times New Roman" w:cs="Times New Roman"/>
          <w:lang w:val="en"/>
        </w:rPr>
        <w:t xml:space="preserve"> Public Law 112-95 </w:t>
      </w:r>
      <w:hyperlink r:id="rId10" w:history="1">
        <w:r w:rsidRPr="00E341A0">
          <w:rPr>
            <w:rStyle w:val="Hyperlink"/>
            <w:rFonts w:eastAsia="Times New Roman" w:cs="Times New Roman"/>
            <w:lang w:val="en"/>
          </w:rPr>
          <w:t>https://www.congress.gov/112/plaws/publ95/PLAW-112publ95.pdf</w:t>
        </w:r>
      </w:hyperlink>
    </w:p>
    <w:p w14:paraId="41851763" w14:textId="77777777" w:rsidR="006F0AA0" w:rsidRDefault="006F0AA0" w:rsidP="00D25766">
      <w:pPr>
        <w:spacing w:before="100" w:beforeAutospacing="1" w:after="100" w:afterAutospacing="1"/>
        <w:outlineLvl w:val="3"/>
      </w:pPr>
      <w:r w:rsidRPr="006F0AA0">
        <w:rPr>
          <w:i/>
          <w:iCs/>
        </w:rPr>
        <w:t>Remote Pilots Certificate</w:t>
      </w:r>
      <w:r>
        <w:t xml:space="preserve">: Certification required for all UAS operators who operate a UAS under Part 107. </w:t>
      </w:r>
    </w:p>
    <w:p w14:paraId="056D201B" w14:textId="78A087C2" w:rsidR="00D25766" w:rsidRPr="00AB69BC" w:rsidRDefault="00D25766" w:rsidP="00D25766">
      <w:pPr>
        <w:spacing w:before="100" w:beforeAutospacing="1" w:after="100" w:afterAutospacing="1"/>
        <w:outlineLvl w:val="3"/>
        <w:rPr>
          <w:rStyle w:val="IntenseEmphasis"/>
          <w:i w:val="0"/>
        </w:rPr>
      </w:pPr>
      <w:r w:rsidRPr="0F8EEFD8">
        <w:rPr>
          <w:rFonts w:eastAsia="Times New Roman" w:cs="Times New Roman"/>
          <w:i/>
          <w:iCs/>
          <w:lang w:val="en"/>
        </w:rPr>
        <w:t>University Lands:</w:t>
      </w:r>
      <w:r w:rsidRPr="0F8EEFD8">
        <w:rPr>
          <w:rFonts w:ascii="Times" w:hAnsi="Times" w:cs="Times"/>
          <w:color w:val="000000" w:themeColor="text1"/>
          <w:lang w:val="en"/>
        </w:rPr>
        <w:t xml:space="preserve"> University lands means all real property owned by, leased by, or otherwise subject to the control of the board of regents.</w:t>
      </w:r>
    </w:p>
    <w:p w14:paraId="30C547B9" w14:textId="77777777" w:rsidR="00747E32" w:rsidRPr="00A52AB8" w:rsidRDefault="00747E32" w:rsidP="00C966F5">
      <w:pPr>
        <w:rPr>
          <w:sz w:val="24"/>
          <w:szCs w:val="24"/>
        </w:rPr>
      </w:pPr>
    </w:p>
    <w:p w14:paraId="6F6A23A3" w14:textId="29DEF8D3" w:rsidR="007B1195" w:rsidRPr="007B1195" w:rsidRDefault="00C966F5" w:rsidP="007B1195">
      <w:pPr>
        <w:rPr>
          <w:b/>
          <w:sz w:val="24"/>
          <w:szCs w:val="24"/>
        </w:rPr>
      </w:pPr>
      <w:r w:rsidRPr="00A52AB8">
        <w:rPr>
          <w:b/>
          <w:sz w:val="24"/>
          <w:szCs w:val="24"/>
        </w:rPr>
        <w:lastRenderedPageBreak/>
        <w:t>6. POLICY STATEMENT</w:t>
      </w:r>
    </w:p>
    <w:p w14:paraId="0A67B09C" w14:textId="12AA1F41" w:rsidR="0027590F" w:rsidRPr="00996A7A" w:rsidRDefault="007B1195" w:rsidP="00996A7A">
      <w:pPr>
        <w:numPr>
          <w:ilvl w:val="0"/>
          <w:numId w:val="1"/>
        </w:numPr>
        <w:spacing w:after="200" w:line="240" w:lineRule="auto"/>
        <w:rPr>
          <w:rFonts w:eastAsia="Times New Roman" w:cs="Times New Roman"/>
          <w:lang w:val="en"/>
        </w:rPr>
      </w:pPr>
      <w:r w:rsidRPr="00F41AB5">
        <w:rPr>
          <w:rFonts w:eastAsia="Times New Roman" w:cs="Times New Roman"/>
          <w:lang w:val="en"/>
        </w:rPr>
        <w:t xml:space="preserve">A university employee or student </w:t>
      </w:r>
      <w:r>
        <w:rPr>
          <w:rFonts w:eastAsia="Times New Roman" w:cs="Times New Roman"/>
          <w:lang w:val="en"/>
        </w:rPr>
        <w:t>planning</w:t>
      </w:r>
      <w:r w:rsidRPr="00F41AB5">
        <w:rPr>
          <w:rFonts w:eastAsia="Times New Roman" w:cs="Times New Roman"/>
          <w:lang w:val="en"/>
        </w:rPr>
        <w:t xml:space="preserve"> to operate an unmanned aircraft system (UAS) as </w:t>
      </w:r>
      <w:r w:rsidRPr="00071845">
        <w:rPr>
          <w:rFonts w:eastAsia="Times New Roman" w:cs="Times New Roman"/>
          <w:lang w:val="en"/>
        </w:rPr>
        <w:t xml:space="preserve">part of their university employment or as part of a university program </w:t>
      </w:r>
      <w:r>
        <w:rPr>
          <w:rFonts w:eastAsia="Times New Roman" w:cs="Times New Roman"/>
          <w:lang w:val="en"/>
        </w:rPr>
        <w:t xml:space="preserve">on or off university lands or property </w:t>
      </w:r>
      <w:r w:rsidRPr="00071845">
        <w:rPr>
          <w:rFonts w:eastAsia="Times New Roman" w:cs="Times New Roman"/>
          <w:lang w:val="en"/>
        </w:rPr>
        <w:t xml:space="preserve">must </w:t>
      </w:r>
      <w:r w:rsidR="00216309">
        <w:rPr>
          <w:rFonts w:eastAsia="Times New Roman" w:cs="Times New Roman"/>
          <w:lang w:val="en"/>
        </w:rPr>
        <w:t xml:space="preserve">ensure that </w:t>
      </w:r>
      <w:r w:rsidRPr="00AD020E">
        <w:rPr>
          <w:rFonts w:eastAsia="Times New Roman" w:cs="Times New Roman"/>
          <w:lang w:val="en"/>
        </w:rPr>
        <w:t xml:space="preserve">the </w:t>
      </w:r>
      <w:r>
        <w:rPr>
          <w:rFonts w:eastAsia="Times New Roman" w:cs="Times New Roman"/>
          <w:lang w:val="en"/>
        </w:rPr>
        <w:t xml:space="preserve">Office of Compliance, </w:t>
      </w:r>
      <w:r w:rsidRPr="00AD020E">
        <w:rPr>
          <w:rFonts w:eastAsia="Times New Roman" w:cs="Times New Roman"/>
          <w:lang w:val="en"/>
        </w:rPr>
        <w:t xml:space="preserve">Risk &amp; </w:t>
      </w:r>
      <w:r>
        <w:rPr>
          <w:rFonts w:eastAsia="Times New Roman" w:cs="Times New Roman"/>
          <w:lang w:val="en"/>
        </w:rPr>
        <w:t>Integrity</w:t>
      </w:r>
      <w:r w:rsidRPr="00AD020E">
        <w:rPr>
          <w:rFonts w:eastAsia="Times New Roman" w:cs="Times New Roman"/>
          <w:lang w:val="en"/>
        </w:rPr>
        <w:t xml:space="preserve"> </w:t>
      </w:r>
      <w:r w:rsidR="00707259">
        <w:rPr>
          <w:rFonts w:eastAsia="Times New Roman" w:cs="Times New Roman"/>
          <w:lang w:val="en"/>
        </w:rPr>
        <w:t xml:space="preserve">has been provided the requisite </w:t>
      </w:r>
      <w:r w:rsidR="00250285">
        <w:rPr>
          <w:rFonts w:eastAsia="Times New Roman" w:cs="Times New Roman"/>
          <w:lang w:val="en"/>
        </w:rPr>
        <w:t>paperwork</w:t>
      </w:r>
      <w:r w:rsidR="00771592">
        <w:rPr>
          <w:rFonts w:eastAsia="Times New Roman" w:cs="Times New Roman"/>
          <w:lang w:val="en"/>
        </w:rPr>
        <w:t xml:space="preserve">, which includes the </w:t>
      </w:r>
      <w:r w:rsidRPr="00071845">
        <w:rPr>
          <w:rFonts w:eastAsia="Times New Roman" w:cs="Times New Roman"/>
          <w:lang w:val="en"/>
        </w:rPr>
        <w:t xml:space="preserve">Certificate of Waiver or Authorization (COA) issued by the FAA or necessary exemption if applicable. </w:t>
      </w:r>
      <w:r w:rsidR="0027590F" w:rsidRPr="008E2C6A">
        <w:t xml:space="preserve">The </w:t>
      </w:r>
      <w:r w:rsidR="008A2562" w:rsidRPr="00140BB4">
        <w:rPr>
          <w:i/>
          <w:iCs/>
        </w:rPr>
        <w:t xml:space="preserve">Operational </w:t>
      </w:r>
      <w:r w:rsidR="00996A7A" w:rsidRPr="00140BB4">
        <w:rPr>
          <w:i/>
          <w:iCs/>
        </w:rPr>
        <w:t>Requirements</w:t>
      </w:r>
      <w:r w:rsidR="008A2562" w:rsidRPr="00140BB4">
        <w:rPr>
          <w:i/>
          <w:iCs/>
        </w:rPr>
        <w:t xml:space="preserve"> </w:t>
      </w:r>
      <w:proofErr w:type="spellStart"/>
      <w:r w:rsidR="008A2562" w:rsidRPr="00140BB4">
        <w:rPr>
          <w:i/>
          <w:iCs/>
        </w:rPr>
        <w:t>Cklist</w:t>
      </w:r>
      <w:proofErr w:type="spellEnd"/>
      <w:r w:rsidR="008A2562">
        <w:t xml:space="preserve"> </w:t>
      </w:r>
      <w:r w:rsidR="0027590F" w:rsidRPr="008E2C6A">
        <w:t>must also be provided to the Office of Compliance, Risk, &amp; Integrity</w:t>
      </w:r>
      <w:r w:rsidR="0027590F">
        <w:t>.</w:t>
      </w:r>
    </w:p>
    <w:p w14:paraId="209F5AFF" w14:textId="77777777" w:rsidR="00320DC0" w:rsidRDefault="00320DC0" w:rsidP="00320DC0">
      <w:pPr>
        <w:spacing w:before="100" w:beforeAutospacing="1" w:after="200" w:line="240" w:lineRule="auto"/>
        <w:ind w:left="720"/>
        <w:rPr>
          <w:rFonts w:eastAsia="Times New Roman" w:cs="Times New Roman"/>
          <w:lang w:val="en"/>
        </w:rPr>
      </w:pPr>
      <w:r>
        <w:rPr>
          <w:rFonts w:eastAsia="Times New Roman" w:cs="Times New Roman"/>
          <w:lang w:val="en"/>
        </w:rPr>
        <w:t xml:space="preserve">Students are not required to obtain a CFR 14 Part 107 license when flights are part of written curricular activity and performed under the dire and present supervision of staff or faculty with an operator’s license. </w:t>
      </w:r>
    </w:p>
    <w:p w14:paraId="55E60F23" w14:textId="46EF0F03" w:rsidR="007B1195" w:rsidRPr="00C841EE" w:rsidRDefault="007B1195" w:rsidP="00BF34C7">
      <w:pPr>
        <w:pStyle w:val="ListParagraph"/>
        <w:widowControl/>
        <w:autoSpaceDE w:val="0"/>
        <w:autoSpaceDN w:val="0"/>
        <w:adjustRightInd w:val="0"/>
        <w:ind w:left="720" w:firstLine="0"/>
        <w:contextualSpacing/>
        <w:rPr>
          <w:rFonts w:ascii="Arial" w:eastAsiaTheme="minorHAnsi" w:hAnsi="Arial" w:cs="Arial"/>
          <w:color w:val="000000"/>
          <w:sz w:val="23"/>
          <w:szCs w:val="23"/>
        </w:rPr>
      </w:pPr>
      <w:r w:rsidRPr="00C841EE">
        <w:rPr>
          <w:rFonts w:eastAsia="Times New Roman" w:cs="Times New Roman"/>
          <w:lang w:val="en"/>
        </w:rPr>
        <w:t>All non-hobby or non-recreational flights shall be conducted only as authorized by the FAA</w:t>
      </w:r>
      <w:r w:rsidR="0065404C">
        <w:rPr>
          <w:rFonts w:eastAsia="Times New Roman" w:cs="Times New Roman"/>
          <w:lang w:val="en"/>
        </w:rPr>
        <w:t>, city ordinances, and campus policies</w:t>
      </w:r>
      <w:r w:rsidRPr="00C841EE">
        <w:rPr>
          <w:rFonts w:eastAsia="Times New Roman" w:cs="Times New Roman"/>
          <w:lang w:val="en"/>
        </w:rPr>
        <w:t xml:space="preserve">.  </w:t>
      </w:r>
    </w:p>
    <w:p w14:paraId="75DF9358" w14:textId="77777777" w:rsidR="007B1195" w:rsidRPr="00071845" w:rsidRDefault="007B1195" w:rsidP="007B1195">
      <w:pPr>
        <w:ind w:left="720"/>
        <w:rPr>
          <w:rFonts w:eastAsia="Times New Roman" w:cs="Times New Roman"/>
          <w:lang w:val="en"/>
        </w:rPr>
      </w:pPr>
    </w:p>
    <w:p w14:paraId="49DFD499" w14:textId="236CFFA4" w:rsidR="007B1195" w:rsidRDefault="007B1195" w:rsidP="00BF34C7">
      <w:pPr>
        <w:pStyle w:val="ListParagraph"/>
        <w:numPr>
          <w:ilvl w:val="0"/>
          <w:numId w:val="1"/>
        </w:numPr>
        <w:rPr>
          <w:rFonts w:eastAsia="Times New Roman" w:cs="Times New Roman"/>
          <w:lang w:val="en"/>
        </w:rPr>
      </w:pPr>
      <w:r w:rsidRPr="00BF34C7">
        <w:rPr>
          <w:rFonts w:eastAsia="Times New Roman" w:cs="Times New Roman"/>
          <w:lang w:val="en"/>
        </w:rPr>
        <w:t>If any third party wishes to use a UAS over university lands or property</w:t>
      </w:r>
      <w:r w:rsidR="005A29EF" w:rsidRPr="00BF34C7">
        <w:rPr>
          <w:rFonts w:eastAsia="Times New Roman" w:cs="Times New Roman"/>
          <w:lang w:val="en"/>
        </w:rPr>
        <w:t xml:space="preserve"> for non-recreational use</w:t>
      </w:r>
      <w:r w:rsidRPr="00BF34C7">
        <w:rPr>
          <w:rFonts w:eastAsia="Times New Roman" w:cs="Times New Roman"/>
          <w:lang w:val="en"/>
        </w:rPr>
        <w:t xml:space="preserve">, the </w:t>
      </w:r>
      <w:r w:rsidR="0087200D" w:rsidRPr="00BF34C7">
        <w:rPr>
          <w:rFonts w:eastAsia="Times New Roman" w:cs="Times New Roman"/>
          <w:lang w:val="en"/>
        </w:rPr>
        <w:t>party</w:t>
      </w:r>
      <w:r w:rsidRPr="00BF34C7">
        <w:rPr>
          <w:rFonts w:eastAsia="Times New Roman" w:cs="Times New Roman"/>
          <w:lang w:val="en"/>
        </w:rPr>
        <w:t xml:space="preserve"> must receive approval through the university’s Office of Compliance, Risk &amp; Integrity. Third parties planning to use a UAS must provide proof of FAA certification and registration. In addition, the</w:t>
      </w:r>
      <w:r w:rsidR="00E62F23" w:rsidRPr="00BF34C7">
        <w:rPr>
          <w:rFonts w:eastAsia="Times New Roman" w:cs="Times New Roman"/>
          <w:lang w:val="en"/>
        </w:rPr>
        <w:t xml:space="preserve"> </w:t>
      </w:r>
      <w:r w:rsidR="00B41120" w:rsidRPr="00BF34C7">
        <w:rPr>
          <w:rFonts w:eastAsia="Times New Roman" w:cs="Times New Roman"/>
          <w:lang w:val="en"/>
        </w:rPr>
        <w:t>third party</w:t>
      </w:r>
      <w:r w:rsidRPr="00BF34C7">
        <w:rPr>
          <w:rFonts w:eastAsia="Times New Roman" w:cs="Times New Roman"/>
          <w:lang w:val="en"/>
        </w:rPr>
        <w:t xml:space="preserve"> must </w:t>
      </w:r>
      <w:r w:rsidR="00BC5705" w:rsidRPr="00BF34C7">
        <w:rPr>
          <w:rFonts w:eastAsia="Times New Roman" w:cs="Times New Roman"/>
          <w:lang w:val="en"/>
        </w:rPr>
        <w:t xml:space="preserve">complete </w:t>
      </w:r>
      <w:r w:rsidR="002C10AF">
        <w:rPr>
          <w:rFonts w:eastAsia="Times New Roman" w:cs="Times New Roman"/>
          <w:lang w:val="en"/>
        </w:rPr>
        <w:t>the</w:t>
      </w:r>
      <w:r w:rsidR="00BC5705" w:rsidRPr="00BF34C7">
        <w:rPr>
          <w:rFonts w:eastAsia="Times New Roman" w:cs="Times New Roman"/>
          <w:lang w:val="en"/>
        </w:rPr>
        <w:t xml:space="preserve"> </w:t>
      </w:r>
      <w:r w:rsidR="003E4C86" w:rsidRPr="00140BB4">
        <w:rPr>
          <w:rFonts w:eastAsia="Times New Roman" w:cs="Times New Roman"/>
          <w:i/>
          <w:iCs/>
          <w:lang w:val="en"/>
        </w:rPr>
        <w:t>Third</w:t>
      </w:r>
      <w:r w:rsidR="00575A91" w:rsidRPr="00140BB4">
        <w:rPr>
          <w:rFonts w:eastAsia="Times New Roman" w:cs="Times New Roman"/>
          <w:i/>
          <w:iCs/>
          <w:lang w:val="en"/>
        </w:rPr>
        <w:t xml:space="preserve"> </w:t>
      </w:r>
      <w:r w:rsidR="003E4C86" w:rsidRPr="00140BB4">
        <w:rPr>
          <w:rFonts w:eastAsia="Times New Roman" w:cs="Times New Roman"/>
          <w:i/>
          <w:iCs/>
          <w:lang w:val="en"/>
        </w:rPr>
        <w:t>Party Req</w:t>
      </w:r>
      <w:r w:rsidR="00ED4228" w:rsidRPr="00140BB4">
        <w:rPr>
          <w:rFonts w:eastAsia="Times New Roman" w:cs="Times New Roman"/>
          <w:i/>
          <w:iCs/>
          <w:lang w:val="en"/>
        </w:rPr>
        <w:t>uest</w:t>
      </w:r>
      <w:r w:rsidR="003E4C86" w:rsidRPr="00140BB4">
        <w:rPr>
          <w:rFonts w:eastAsia="Times New Roman" w:cs="Times New Roman"/>
          <w:i/>
          <w:iCs/>
          <w:lang w:val="en"/>
        </w:rPr>
        <w:t xml:space="preserve"> for UAS on UWO Property</w:t>
      </w:r>
      <w:r w:rsidR="003E4C86">
        <w:rPr>
          <w:rFonts w:eastAsia="Times New Roman" w:cs="Times New Roman"/>
          <w:lang w:val="en"/>
        </w:rPr>
        <w:t xml:space="preserve"> </w:t>
      </w:r>
      <w:proofErr w:type="gramStart"/>
      <w:r w:rsidR="00CB26FC" w:rsidRPr="00BF34C7">
        <w:rPr>
          <w:rFonts w:eastAsia="Times New Roman" w:cs="Times New Roman"/>
          <w:lang w:val="en"/>
        </w:rPr>
        <w:t xml:space="preserve">form </w:t>
      </w:r>
      <w:r w:rsidR="003E4C86">
        <w:rPr>
          <w:rFonts w:eastAsia="Times New Roman" w:cs="Times New Roman"/>
          <w:lang w:val="en"/>
        </w:rPr>
        <w:t xml:space="preserve"> and</w:t>
      </w:r>
      <w:proofErr w:type="gramEnd"/>
      <w:r w:rsidR="003E4C86">
        <w:rPr>
          <w:rFonts w:eastAsia="Times New Roman" w:cs="Times New Roman"/>
          <w:lang w:val="en"/>
        </w:rPr>
        <w:t xml:space="preserve"> the </w:t>
      </w:r>
      <w:proofErr w:type="spellStart"/>
      <w:r w:rsidR="003E4C86" w:rsidRPr="00140BB4">
        <w:rPr>
          <w:rFonts w:eastAsia="Times New Roman" w:cs="Times New Roman"/>
          <w:i/>
          <w:iCs/>
          <w:lang w:val="en"/>
        </w:rPr>
        <w:t>Waiver_Release</w:t>
      </w:r>
      <w:proofErr w:type="spellEnd"/>
      <w:r w:rsidR="003E4C86" w:rsidRPr="00140BB4">
        <w:rPr>
          <w:rFonts w:eastAsia="Times New Roman" w:cs="Times New Roman"/>
          <w:i/>
          <w:iCs/>
          <w:lang w:val="en"/>
        </w:rPr>
        <w:t xml:space="preserve"> from</w:t>
      </w:r>
      <w:r w:rsidR="00AE6CE3" w:rsidRPr="00140BB4">
        <w:rPr>
          <w:rFonts w:eastAsia="Times New Roman" w:cs="Times New Roman"/>
          <w:i/>
          <w:iCs/>
          <w:lang w:val="en"/>
        </w:rPr>
        <w:t xml:space="preserve"> </w:t>
      </w:r>
      <w:r w:rsidR="003E4C86" w:rsidRPr="00140BB4">
        <w:rPr>
          <w:rFonts w:eastAsia="Times New Roman" w:cs="Times New Roman"/>
          <w:i/>
          <w:iCs/>
          <w:lang w:val="en"/>
        </w:rPr>
        <w:t>Liability</w:t>
      </w:r>
      <w:r w:rsidR="003E4C86">
        <w:rPr>
          <w:rFonts w:eastAsia="Times New Roman" w:cs="Times New Roman"/>
          <w:lang w:val="en"/>
        </w:rPr>
        <w:t xml:space="preserve"> form</w:t>
      </w:r>
      <w:r w:rsidR="00D63717">
        <w:rPr>
          <w:rFonts w:eastAsia="Times New Roman" w:cs="Times New Roman"/>
          <w:lang w:val="en"/>
        </w:rPr>
        <w:t>. The Waiver</w:t>
      </w:r>
      <w:r w:rsidRPr="00BF34C7">
        <w:rPr>
          <w:rFonts w:eastAsia="Times New Roman" w:cs="Times New Roman"/>
          <w:lang w:val="en"/>
        </w:rPr>
        <w:t xml:space="preserve"> holds the university harmless from any resulting claims or harm to individuals and damage to university property. </w:t>
      </w:r>
      <w:r w:rsidR="006B22BC" w:rsidRPr="00BF34C7">
        <w:rPr>
          <w:rFonts w:eastAsia="Times New Roman" w:cs="Times New Roman"/>
          <w:lang w:val="en"/>
        </w:rPr>
        <w:t xml:space="preserve">The party must provide the university with proper proof of insurance which should include General Liability coverage with a $2,000,000 per occurrence limit and add the “Board of Regents of the University of Wisconsin System, its officers, employees and agents as an additional insured.”  </w:t>
      </w:r>
      <w:r w:rsidRPr="00BF34C7">
        <w:rPr>
          <w:rFonts w:eastAsia="Times New Roman" w:cs="Times New Roman"/>
          <w:lang w:val="en"/>
        </w:rPr>
        <w:t xml:space="preserve">The third party must </w:t>
      </w:r>
      <w:r w:rsidR="00F73E12" w:rsidRPr="00BF34C7">
        <w:rPr>
          <w:rFonts w:eastAsia="Times New Roman" w:cs="Times New Roman"/>
          <w:lang w:val="en"/>
        </w:rPr>
        <w:t>adhere to all FAA requirements, city ordinances, and campus p</w:t>
      </w:r>
      <w:r w:rsidR="00CB0235" w:rsidRPr="00BF34C7">
        <w:rPr>
          <w:rFonts w:eastAsia="Times New Roman" w:cs="Times New Roman"/>
          <w:lang w:val="en"/>
        </w:rPr>
        <w:t>olicies.</w:t>
      </w:r>
    </w:p>
    <w:p w14:paraId="3103AB93" w14:textId="77777777" w:rsidR="00C047DB" w:rsidRDefault="00C047DB" w:rsidP="00276EBA">
      <w:pPr>
        <w:rPr>
          <w:rFonts w:eastAsia="Times New Roman" w:cs="Times New Roman"/>
          <w:lang w:val="en"/>
        </w:rPr>
      </w:pPr>
    </w:p>
    <w:p w14:paraId="29E55606" w14:textId="17E9214B" w:rsidR="00276EBA" w:rsidRPr="00276EBA" w:rsidRDefault="00276EBA" w:rsidP="00C047DB">
      <w:pPr>
        <w:ind w:left="720"/>
        <w:rPr>
          <w:rFonts w:eastAsia="Times New Roman" w:cs="Times New Roman"/>
          <w:lang w:val="en"/>
        </w:rPr>
      </w:pPr>
      <w:r>
        <w:rPr>
          <w:rFonts w:eastAsia="Times New Roman" w:cs="Times New Roman"/>
          <w:lang w:val="en"/>
        </w:rPr>
        <w:t>Students independent of classroom-approved activity and acting alone</w:t>
      </w:r>
      <w:r w:rsidR="00C047DB">
        <w:rPr>
          <w:rFonts w:eastAsia="Times New Roman" w:cs="Times New Roman"/>
          <w:lang w:val="en"/>
        </w:rPr>
        <w:t>, as well as</w:t>
      </w:r>
      <w:r>
        <w:rPr>
          <w:rFonts w:eastAsia="Times New Roman" w:cs="Times New Roman"/>
          <w:lang w:val="en"/>
        </w:rPr>
        <w:t xml:space="preserve"> member of student </w:t>
      </w:r>
      <w:r w:rsidR="000C2873">
        <w:rPr>
          <w:rFonts w:eastAsia="Times New Roman" w:cs="Times New Roman"/>
          <w:lang w:val="en"/>
        </w:rPr>
        <w:t>organizations</w:t>
      </w:r>
      <w:r>
        <w:rPr>
          <w:rFonts w:eastAsia="Times New Roman" w:cs="Times New Roman"/>
          <w:lang w:val="en"/>
        </w:rPr>
        <w:t xml:space="preserve">/clubs are not covered under the State’s general </w:t>
      </w:r>
      <w:r w:rsidR="000C2873">
        <w:rPr>
          <w:rFonts w:eastAsia="Times New Roman" w:cs="Times New Roman"/>
          <w:lang w:val="en"/>
        </w:rPr>
        <w:t>liability</w:t>
      </w:r>
      <w:r>
        <w:rPr>
          <w:rFonts w:eastAsia="Times New Roman" w:cs="Times New Roman"/>
          <w:lang w:val="en"/>
        </w:rPr>
        <w:t xml:space="preserve"> policy and must complete the UWO </w:t>
      </w:r>
      <w:r w:rsidRPr="00140BB4">
        <w:rPr>
          <w:rFonts w:eastAsia="Times New Roman" w:cs="Times New Roman"/>
          <w:i/>
          <w:iCs/>
          <w:lang w:val="en"/>
        </w:rPr>
        <w:t>Operat</w:t>
      </w:r>
      <w:r w:rsidR="00ED4228" w:rsidRPr="00140BB4">
        <w:rPr>
          <w:rFonts w:eastAsia="Times New Roman" w:cs="Times New Roman"/>
          <w:i/>
          <w:iCs/>
          <w:lang w:val="en"/>
        </w:rPr>
        <w:t>i</w:t>
      </w:r>
      <w:r w:rsidRPr="00140BB4">
        <w:rPr>
          <w:rFonts w:eastAsia="Times New Roman" w:cs="Times New Roman"/>
          <w:i/>
          <w:iCs/>
          <w:lang w:val="en"/>
        </w:rPr>
        <w:t>o</w:t>
      </w:r>
      <w:r w:rsidR="00ED4228" w:rsidRPr="00140BB4">
        <w:rPr>
          <w:rFonts w:eastAsia="Times New Roman" w:cs="Times New Roman"/>
          <w:i/>
          <w:iCs/>
          <w:lang w:val="en"/>
        </w:rPr>
        <w:t>nal</w:t>
      </w:r>
      <w:r w:rsidRPr="00140BB4">
        <w:rPr>
          <w:rFonts w:eastAsia="Times New Roman" w:cs="Times New Roman"/>
          <w:i/>
          <w:iCs/>
          <w:lang w:val="en"/>
        </w:rPr>
        <w:t xml:space="preserve"> </w:t>
      </w:r>
      <w:r w:rsidR="00ED4228" w:rsidRPr="00140BB4">
        <w:rPr>
          <w:rFonts w:eastAsia="Times New Roman" w:cs="Times New Roman"/>
          <w:i/>
          <w:iCs/>
          <w:lang w:val="en"/>
        </w:rPr>
        <w:t>Req</w:t>
      </w:r>
      <w:r w:rsidR="00117835" w:rsidRPr="00140BB4">
        <w:rPr>
          <w:rFonts w:eastAsia="Times New Roman" w:cs="Times New Roman"/>
          <w:i/>
          <w:iCs/>
          <w:lang w:val="en"/>
        </w:rPr>
        <w:t>ui</w:t>
      </w:r>
      <w:r w:rsidR="00ED4228" w:rsidRPr="00140BB4">
        <w:rPr>
          <w:rFonts w:eastAsia="Times New Roman" w:cs="Times New Roman"/>
          <w:i/>
          <w:iCs/>
          <w:lang w:val="en"/>
        </w:rPr>
        <w:t>r</w:t>
      </w:r>
      <w:r w:rsidR="00117835" w:rsidRPr="00140BB4">
        <w:rPr>
          <w:rFonts w:eastAsia="Times New Roman" w:cs="Times New Roman"/>
          <w:i/>
          <w:iCs/>
          <w:lang w:val="en"/>
        </w:rPr>
        <w:t>e</w:t>
      </w:r>
      <w:r w:rsidR="00ED4228" w:rsidRPr="00140BB4">
        <w:rPr>
          <w:rFonts w:eastAsia="Times New Roman" w:cs="Times New Roman"/>
          <w:i/>
          <w:iCs/>
          <w:lang w:val="en"/>
        </w:rPr>
        <w:t>m</w:t>
      </w:r>
      <w:r w:rsidR="00117835" w:rsidRPr="00140BB4">
        <w:rPr>
          <w:rFonts w:eastAsia="Times New Roman" w:cs="Times New Roman"/>
          <w:i/>
          <w:iCs/>
          <w:lang w:val="en"/>
        </w:rPr>
        <w:t>en</w:t>
      </w:r>
      <w:r w:rsidR="00ED4228" w:rsidRPr="00140BB4">
        <w:rPr>
          <w:rFonts w:eastAsia="Times New Roman" w:cs="Times New Roman"/>
          <w:i/>
          <w:iCs/>
          <w:lang w:val="en"/>
        </w:rPr>
        <w:t xml:space="preserve">ts </w:t>
      </w:r>
      <w:proofErr w:type="spellStart"/>
      <w:r w:rsidR="00ED4228" w:rsidRPr="00140BB4">
        <w:rPr>
          <w:rFonts w:eastAsia="Times New Roman" w:cs="Times New Roman"/>
          <w:i/>
          <w:iCs/>
          <w:lang w:val="en"/>
        </w:rPr>
        <w:t>Cklist</w:t>
      </w:r>
      <w:proofErr w:type="spellEnd"/>
      <w:r w:rsidR="00ED4228">
        <w:rPr>
          <w:rFonts w:eastAsia="Times New Roman" w:cs="Times New Roman"/>
          <w:lang w:val="en"/>
        </w:rPr>
        <w:t xml:space="preserve"> </w:t>
      </w:r>
      <w:r>
        <w:rPr>
          <w:rFonts w:eastAsia="Times New Roman" w:cs="Times New Roman"/>
          <w:lang w:val="en"/>
        </w:rPr>
        <w:t>and submit it to the Office of Compliance, Risk, &amp; Integrity to obtain pre-flight approval</w:t>
      </w:r>
      <w:r w:rsidR="00D50843">
        <w:rPr>
          <w:rFonts w:eastAsia="Times New Roman" w:cs="Times New Roman"/>
          <w:lang w:val="en"/>
        </w:rPr>
        <w:t xml:space="preserve">. They must provide all other documents required of a third party UAS </w:t>
      </w:r>
      <w:r w:rsidR="00C17DC4">
        <w:rPr>
          <w:rFonts w:eastAsia="Times New Roman" w:cs="Times New Roman"/>
          <w:lang w:val="en"/>
        </w:rPr>
        <w:t>operator (see first paragraph in item #2)</w:t>
      </w:r>
      <w:r w:rsidR="000C2873">
        <w:rPr>
          <w:rFonts w:eastAsia="Times New Roman" w:cs="Times New Roman"/>
          <w:lang w:val="en"/>
        </w:rPr>
        <w:t>.</w:t>
      </w:r>
    </w:p>
    <w:p w14:paraId="2AEBDA1C" w14:textId="77777777" w:rsidR="007B1195" w:rsidRDefault="007B1195" w:rsidP="007B1195">
      <w:pPr>
        <w:pStyle w:val="ListParagraph"/>
        <w:rPr>
          <w:rFonts w:eastAsia="Times New Roman" w:cs="Times New Roman"/>
          <w:lang w:val="en"/>
        </w:rPr>
      </w:pPr>
    </w:p>
    <w:p w14:paraId="2425FC74" w14:textId="613BB6A6" w:rsidR="007B1195" w:rsidRPr="003D348C" w:rsidRDefault="007B1195" w:rsidP="003D348C">
      <w:pPr>
        <w:spacing w:after="0" w:line="240" w:lineRule="auto"/>
        <w:ind w:left="720"/>
        <w:rPr>
          <w:rFonts w:eastAsia="Times New Roman" w:cs="Times New Roman"/>
          <w:lang w:val="en"/>
        </w:rPr>
      </w:pPr>
      <w:r w:rsidRPr="007B1195">
        <w:rPr>
          <w:rFonts w:eastAsia="Times New Roman" w:cs="Times New Roman"/>
          <w:lang w:val="en"/>
        </w:rPr>
        <w:t xml:space="preserve">If the university arranges for a contractor or a third party to use a UAS for purposes associated with a university facility, event, or project, the </w:t>
      </w:r>
      <w:r w:rsidR="00B10B0E">
        <w:rPr>
          <w:rFonts w:eastAsia="Times New Roman" w:cs="Times New Roman"/>
          <w:lang w:val="en"/>
        </w:rPr>
        <w:t xml:space="preserve">contingencies listed above must be </w:t>
      </w:r>
      <w:r w:rsidR="00CB26FC">
        <w:rPr>
          <w:rFonts w:eastAsia="Times New Roman" w:cs="Times New Roman"/>
          <w:lang w:val="en"/>
        </w:rPr>
        <w:t>a</w:t>
      </w:r>
      <w:r w:rsidRPr="007B1195">
        <w:rPr>
          <w:rFonts w:eastAsia="Times New Roman" w:cs="Times New Roman"/>
          <w:lang w:val="en"/>
        </w:rPr>
        <w:t>dhere</w:t>
      </w:r>
      <w:r w:rsidR="00CB26FC">
        <w:rPr>
          <w:rFonts w:eastAsia="Times New Roman" w:cs="Times New Roman"/>
          <w:lang w:val="en"/>
        </w:rPr>
        <w:t>d</w:t>
      </w:r>
      <w:r w:rsidRPr="007B1195">
        <w:rPr>
          <w:rFonts w:eastAsia="Times New Roman" w:cs="Times New Roman"/>
          <w:lang w:val="en"/>
        </w:rPr>
        <w:t xml:space="preserve"> to</w:t>
      </w:r>
      <w:r w:rsidR="00CB26FC">
        <w:rPr>
          <w:rFonts w:eastAsia="Times New Roman" w:cs="Times New Roman"/>
          <w:lang w:val="en"/>
        </w:rPr>
        <w:t>.</w:t>
      </w:r>
      <w:r w:rsidRPr="007B1195">
        <w:rPr>
          <w:rFonts w:eastAsia="Times New Roman" w:cs="Times New Roman"/>
          <w:lang w:val="en"/>
        </w:rPr>
        <w:t xml:space="preserve"> </w:t>
      </w:r>
    </w:p>
    <w:p w14:paraId="6DA3133D" w14:textId="77777777" w:rsidR="007B1195" w:rsidRPr="007B1195" w:rsidRDefault="007B1195" w:rsidP="007B1195">
      <w:pPr>
        <w:spacing w:after="0" w:line="240" w:lineRule="auto"/>
        <w:ind w:left="720"/>
        <w:rPr>
          <w:rFonts w:eastAsia="Times New Roman" w:cs="Times New Roman"/>
          <w:lang w:val="en"/>
        </w:rPr>
      </w:pPr>
    </w:p>
    <w:p w14:paraId="4E72138B" w14:textId="7C75A880" w:rsidR="004626CB" w:rsidRPr="009873B7" w:rsidRDefault="007B1195" w:rsidP="004626CB">
      <w:pPr>
        <w:numPr>
          <w:ilvl w:val="0"/>
          <w:numId w:val="1"/>
        </w:numPr>
        <w:spacing w:after="200" w:line="240" w:lineRule="auto"/>
        <w:rPr>
          <w:rFonts w:eastAsia="Times New Roman" w:cs="Times New Roman"/>
          <w:lang w:val="en"/>
        </w:rPr>
      </w:pPr>
      <w:r w:rsidRPr="008E2C6A">
        <w:rPr>
          <w:rFonts w:eastAsia="Times New Roman" w:cs="Times New Roman"/>
          <w:lang w:val="en"/>
        </w:rPr>
        <w:t xml:space="preserve">The use of UAS for hobby or recreational purposes on all university property is prohibited. </w:t>
      </w:r>
      <w:r w:rsidR="004626CB" w:rsidRPr="00EF6DD1">
        <w:rPr>
          <w:rFonts w:eastAsia="Times New Roman" w:cs="Times New Roman"/>
          <w:lang w:val="en"/>
        </w:rPr>
        <w:t xml:space="preserve">There is one exception to this rule; the Board of Regents and Fond du Lac County have a land use agreement with the Fondy Flyers, a model aircraft club. It is acceptable, during the time of the </w:t>
      </w:r>
      <w:r w:rsidR="004626CB">
        <w:rPr>
          <w:rFonts w:eastAsia="Times New Roman" w:cs="Times New Roman"/>
          <w:lang w:val="en"/>
        </w:rPr>
        <w:t xml:space="preserve">agreement, </w:t>
      </w:r>
      <w:r w:rsidR="004626CB" w:rsidRPr="00EF6DD1">
        <w:rPr>
          <w:rFonts w:eastAsia="Times New Roman" w:cs="Times New Roman"/>
          <w:lang w:val="en"/>
        </w:rPr>
        <w:t>for the county property to be used by the Fondy Flyers.</w:t>
      </w:r>
      <w:r w:rsidR="004626CB" w:rsidRPr="009873B7">
        <w:rPr>
          <w:rFonts w:eastAsia="Times New Roman" w:cs="Times New Roman"/>
          <w:lang w:val="en"/>
        </w:rPr>
        <w:t xml:space="preserve"> </w:t>
      </w:r>
    </w:p>
    <w:p w14:paraId="4DA23A34" w14:textId="09649830" w:rsidR="007B1195" w:rsidRPr="008E2C6A" w:rsidRDefault="007B1195" w:rsidP="00320DC0">
      <w:pPr>
        <w:spacing w:after="200" w:line="240" w:lineRule="auto"/>
        <w:ind w:left="720"/>
        <w:rPr>
          <w:rFonts w:eastAsia="Times New Roman" w:cs="Times New Roman"/>
          <w:lang w:val="en"/>
        </w:rPr>
      </w:pPr>
      <w:r w:rsidRPr="008E2C6A">
        <w:rPr>
          <w:rFonts w:eastAsia="Times New Roman" w:cs="Times New Roman"/>
          <w:lang w:val="en"/>
        </w:rPr>
        <w:t>Using a UAS to take photographs or videos for personal use is considered recreational use and is prohibited.</w:t>
      </w:r>
    </w:p>
    <w:p w14:paraId="639FB1C8" w14:textId="77777777" w:rsidR="007B1195" w:rsidRPr="00782D3E" w:rsidRDefault="007B1195" w:rsidP="007B1195">
      <w:pPr>
        <w:numPr>
          <w:ilvl w:val="0"/>
          <w:numId w:val="1"/>
        </w:numPr>
        <w:spacing w:after="200" w:line="240" w:lineRule="auto"/>
        <w:rPr>
          <w:rFonts w:eastAsia="Times New Roman" w:cs="Times New Roman"/>
          <w:lang w:val="en"/>
        </w:rPr>
      </w:pPr>
      <w:r w:rsidRPr="0F8EEFD8">
        <w:rPr>
          <w:rFonts w:eastAsia="Times New Roman" w:cs="Times New Roman"/>
          <w:lang w:val="en"/>
        </w:rPr>
        <w:t xml:space="preserve">Use by university employees or students as part of any university related activity or research does not fall into the hobbyist (model aircraft) category. In operating a UAS for purposes of </w:t>
      </w:r>
      <w:r w:rsidRPr="0F8EEFD8">
        <w:rPr>
          <w:rFonts w:eastAsia="Times New Roman" w:cs="Times New Roman"/>
          <w:lang w:val="en"/>
        </w:rPr>
        <w:lastRenderedPageBreak/>
        <w:t xml:space="preserve">recording or transmitting visual images, operators must in addition to the above requirements, take all reasonable measures to avoid violations of areas normally considered private. </w:t>
      </w:r>
    </w:p>
    <w:p w14:paraId="00743E25" w14:textId="51678598" w:rsidR="007B1195" w:rsidRPr="008E2C6A" w:rsidRDefault="007B1195" w:rsidP="007B1195">
      <w:pPr>
        <w:numPr>
          <w:ilvl w:val="0"/>
          <w:numId w:val="1"/>
        </w:numPr>
        <w:spacing w:after="200" w:line="240" w:lineRule="auto"/>
        <w:rPr>
          <w:rFonts w:eastAsia="Times New Roman" w:cs="Times New Roman"/>
          <w:lang w:val="en"/>
        </w:rPr>
      </w:pPr>
      <w:r w:rsidRPr="008E2C6A">
        <w:t>Any University employee, student, or unit purchasing a UAS (or parts to assemble a UAS), or UAS services with university funds or funds being disbursed through a university account, or grant funds, must inform the OCRI and provide proof of a Part 107 license as RPIC</w:t>
      </w:r>
      <w:r w:rsidR="00BE49A6">
        <w:t xml:space="preserve"> (remote pilot in command)</w:t>
      </w:r>
      <w:r w:rsidRPr="008E2C6A">
        <w:t xml:space="preserve"> or other proof of FAA </w:t>
      </w:r>
      <w:r w:rsidR="002D1E0B" w:rsidRPr="008E2C6A">
        <w:t>approval.</w:t>
      </w:r>
      <w:r w:rsidRPr="008E2C6A">
        <w:t xml:space="preserve"> </w:t>
      </w:r>
      <w:r w:rsidRPr="0055468B">
        <w:rPr>
          <w:i/>
          <w:iCs/>
        </w:rPr>
        <w:t xml:space="preserve">The </w:t>
      </w:r>
      <w:proofErr w:type="gramStart"/>
      <w:r w:rsidR="008F7363" w:rsidRPr="0055468B">
        <w:rPr>
          <w:i/>
          <w:iCs/>
        </w:rPr>
        <w:t xml:space="preserve">Operational </w:t>
      </w:r>
      <w:r w:rsidR="00575A91" w:rsidRPr="0055468B">
        <w:rPr>
          <w:i/>
          <w:iCs/>
        </w:rPr>
        <w:t xml:space="preserve"> Req</w:t>
      </w:r>
      <w:r w:rsidR="0055468B">
        <w:rPr>
          <w:i/>
          <w:iCs/>
        </w:rPr>
        <w:t>ui</w:t>
      </w:r>
      <w:r w:rsidR="00575A91" w:rsidRPr="0055468B">
        <w:rPr>
          <w:i/>
          <w:iCs/>
        </w:rPr>
        <w:t>r</w:t>
      </w:r>
      <w:r w:rsidR="0055468B">
        <w:rPr>
          <w:i/>
          <w:iCs/>
        </w:rPr>
        <w:t>e</w:t>
      </w:r>
      <w:r w:rsidR="00575A91" w:rsidRPr="0055468B">
        <w:rPr>
          <w:i/>
          <w:iCs/>
        </w:rPr>
        <w:t>m</w:t>
      </w:r>
      <w:r w:rsidR="0055468B">
        <w:rPr>
          <w:i/>
          <w:iCs/>
        </w:rPr>
        <w:t>en</w:t>
      </w:r>
      <w:r w:rsidR="00575A91" w:rsidRPr="0055468B">
        <w:rPr>
          <w:i/>
          <w:iCs/>
        </w:rPr>
        <w:t>ts</w:t>
      </w:r>
      <w:proofErr w:type="gramEnd"/>
      <w:r w:rsidR="00575A91" w:rsidRPr="0055468B">
        <w:rPr>
          <w:i/>
          <w:iCs/>
        </w:rPr>
        <w:t xml:space="preserve"> </w:t>
      </w:r>
      <w:proofErr w:type="spellStart"/>
      <w:r w:rsidR="00575A91" w:rsidRPr="0055468B">
        <w:rPr>
          <w:i/>
          <w:iCs/>
        </w:rPr>
        <w:t>Cklist</w:t>
      </w:r>
      <w:proofErr w:type="spellEnd"/>
      <w:r w:rsidR="00575A91">
        <w:t xml:space="preserve"> form </w:t>
      </w:r>
      <w:r w:rsidRPr="008E2C6A">
        <w:t>must also be provided to the Office of Compliance, Risk, &amp; Integrity</w:t>
      </w:r>
      <w:r w:rsidR="008E2C6A">
        <w:t>.</w:t>
      </w:r>
      <w:r w:rsidR="002D1E0B">
        <w:t xml:space="preserve"> </w:t>
      </w:r>
      <w:r w:rsidR="002D1E0B" w:rsidRPr="008E2C6A">
        <w:t>A list of approved registrations will be maintained by the campus OCRI</w:t>
      </w:r>
      <w:r w:rsidR="00AE1890">
        <w:t>.</w:t>
      </w:r>
    </w:p>
    <w:p w14:paraId="0680C7EB" w14:textId="3B0BD39C" w:rsidR="007B1195" w:rsidRDefault="007B1195" w:rsidP="007B1195">
      <w:pPr>
        <w:numPr>
          <w:ilvl w:val="0"/>
          <w:numId w:val="1"/>
        </w:numPr>
        <w:spacing w:before="100" w:beforeAutospacing="1" w:after="200" w:line="240" w:lineRule="auto"/>
        <w:rPr>
          <w:rFonts w:eastAsia="Times New Roman" w:cs="Times New Roman"/>
          <w:lang w:val="en"/>
        </w:rPr>
      </w:pPr>
      <w:r w:rsidRPr="0F8EEFD8">
        <w:rPr>
          <w:rFonts w:eastAsia="Times New Roman" w:cs="Times New Roman"/>
          <w:lang w:val="en"/>
        </w:rPr>
        <w:t xml:space="preserve">A UAS shall not be used to monitor or record areas where there is a reasonable expectation of privacy in accordance with accepted social norms. These areas include but are not limited to restrooms, locker rooms, individual residential rooms, changing or dressing rooms, campus daycare facilities, and health treatment rooms.  Note: In Wisconsin, it is a misdemeanor for a private individual to use a drone to “photograph, record, or otherwise observe another individual in a place where the individual has a reasonable expectation of privacy.” (Wis. Stat.  </w:t>
      </w:r>
      <w:r w:rsidRPr="0F8EEFD8">
        <w:rPr>
          <w:rFonts w:cs="Adobe Garamond Pro"/>
        </w:rPr>
        <w:t>§ 942.10).</w:t>
      </w:r>
    </w:p>
    <w:p w14:paraId="158237E0" w14:textId="77777777" w:rsidR="007B1195" w:rsidRDefault="007B1195" w:rsidP="007B1195">
      <w:pPr>
        <w:numPr>
          <w:ilvl w:val="0"/>
          <w:numId w:val="1"/>
        </w:numPr>
        <w:spacing w:before="100" w:beforeAutospacing="1" w:after="200" w:line="240" w:lineRule="auto"/>
        <w:rPr>
          <w:rFonts w:eastAsia="Times New Roman" w:cs="Times New Roman"/>
          <w:lang w:val="en"/>
        </w:rPr>
      </w:pPr>
      <w:r w:rsidRPr="0F8EEFD8">
        <w:rPr>
          <w:rFonts w:eastAsia="Times New Roman" w:cs="Times New Roman"/>
          <w:lang w:val="en"/>
        </w:rPr>
        <w:t>A UAS shall not be used to monitor or record sensitive institutional or personal information which may be found, for example, on an individual's workspace, on a computer or other electronic displays.</w:t>
      </w:r>
    </w:p>
    <w:p w14:paraId="5C91F07F" w14:textId="72E5AEDD" w:rsidR="00C96F83" w:rsidRDefault="00E90D88" w:rsidP="00C96F83">
      <w:pPr>
        <w:pStyle w:val="ListParagraph"/>
        <w:widowControl/>
        <w:numPr>
          <w:ilvl w:val="0"/>
          <w:numId w:val="1"/>
        </w:numPr>
        <w:spacing w:after="200"/>
        <w:contextualSpacing/>
        <w:rPr>
          <w:rFonts w:eastAsia="Times New Roman" w:cs="Times New Roman"/>
          <w:lang w:val="en"/>
        </w:rPr>
      </w:pPr>
      <w:r>
        <w:rPr>
          <w:rFonts w:eastAsia="Times New Roman" w:cs="Times New Roman"/>
          <w:lang w:val="en"/>
        </w:rPr>
        <w:t>UAS o</w:t>
      </w:r>
      <w:r w:rsidR="007B1195" w:rsidRPr="0F8EEFD8">
        <w:rPr>
          <w:rFonts w:eastAsia="Times New Roman" w:cs="Times New Roman"/>
          <w:lang w:val="en"/>
        </w:rPr>
        <w:t xml:space="preserve">verseeing/supervising departments are responsible for ensuring </w:t>
      </w:r>
      <w:r>
        <w:rPr>
          <w:rFonts w:eastAsia="Times New Roman" w:cs="Times New Roman"/>
          <w:lang w:val="en"/>
        </w:rPr>
        <w:t>its</w:t>
      </w:r>
      <w:r w:rsidR="007B1195" w:rsidRPr="0F8EEFD8">
        <w:rPr>
          <w:rFonts w:eastAsia="Times New Roman" w:cs="Times New Roman"/>
          <w:lang w:val="en"/>
        </w:rPr>
        <w:t xml:space="preserve"> operators are trained in the use of the drone they will operate. Record of this training must be provided to the UAS operator’s supervisor</w:t>
      </w:r>
      <w:r w:rsidR="00FC4EB9">
        <w:rPr>
          <w:rFonts w:eastAsia="Times New Roman" w:cs="Times New Roman"/>
          <w:lang w:val="en"/>
        </w:rPr>
        <w:t>.</w:t>
      </w:r>
      <w:r w:rsidR="007B1195" w:rsidRPr="0F8EEFD8">
        <w:rPr>
          <w:rFonts w:eastAsia="Times New Roman" w:cs="Times New Roman"/>
          <w:lang w:val="en"/>
        </w:rPr>
        <w:t xml:space="preserve"> </w:t>
      </w:r>
    </w:p>
    <w:p w14:paraId="30A1B555" w14:textId="77777777" w:rsidR="0010513F" w:rsidRDefault="0010513F" w:rsidP="0010513F">
      <w:pPr>
        <w:pStyle w:val="ListParagraph"/>
        <w:widowControl/>
        <w:spacing w:after="200"/>
        <w:ind w:left="720" w:firstLine="0"/>
        <w:contextualSpacing/>
        <w:rPr>
          <w:rFonts w:eastAsia="Times New Roman" w:cs="Times New Roman"/>
          <w:lang w:val="en"/>
        </w:rPr>
      </w:pPr>
    </w:p>
    <w:p w14:paraId="6539DE41" w14:textId="4C684F63" w:rsidR="0010513F" w:rsidRPr="0010513F" w:rsidRDefault="00E90D88" w:rsidP="0010513F">
      <w:pPr>
        <w:pStyle w:val="ListParagraph"/>
        <w:numPr>
          <w:ilvl w:val="0"/>
          <w:numId w:val="1"/>
        </w:numPr>
        <w:spacing w:after="200"/>
        <w:contextualSpacing/>
        <w:rPr>
          <w:rFonts w:eastAsia="Times New Roman" w:cs="Times New Roman"/>
          <w:lang w:val="en"/>
        </w:rPr>
      </w:pPr>
      <w:r>
        <w:rPr>
          <w:rFonts w:eastAsia="Times New Roman" w:cs="Times New Roman"/>
          <w:lang w:val="en"/>
        </w:rPr>
        <w:t>UAS o</w:t>
      </w:r>
      <w:r w:rsidR="0010513F">
        <w:rPr>
          <w:rFonts w:eastAsia="Times New Roman" w:cs="Times New Roman"/>
          <w:lang w:val="en"/>
        </w:rPr>
        <w:t xml:space="preserve">verseeing/supervising departments may </w:t>
      </w:r>
      <w:r>
        <w:rPr>
          <w:rFonts w:eastAsia="Times New Roman" w:cs="Times New Roman"/>
          <w:lang w:val="en"/>
        </w:rPr>
        <w:t>choose to use their department’s drone to perform university business for other UWO divisions or departments</w:t>
      </w:r>
      <w:r w:rsidR="00982EAF">
        <w:rPr>
          <w:rFonts w:eastAsia="Times New Roman" w:cs="Times New Roman"/>
          <w:lang w:val="en"/>
        </w:rPr>
        <w:t xml:space="preserve">. The UAS operator must perform under the same rules, policies, etc. as </w:t>
      </w:r>
      <w:r w:rsidR="00FC2A3A">
        <w:rPr>
          <w:rFonts w:eastAsia="Times New Roman" w:cs="Times New Roman"/>
          <w:lang w:val="en"/>
        </w:rPr>
        <w:t xml:space="preserve">he does when </w:t>
      </w:r>
      <w:proofErr w:type="gramStart"/>
      <w:r w:rsidR="00FC2A3A">
        <w:rPr>
          <w:rFonts w:eastAsia="Times New Roman" w:cs="Times New Roman"/>
          <w:lang w:val="en"/>
        </w:rPr>
        <w:t>operating</w:t>
      </w:r>
      <w:proofErr w:type="gramEnd"/>
      <w:r w:rsidR="00FC2A3A">
        <w:rPr>
          <w:rFonts w:eastAsia="Times New Roman" w:cs="Times New Roman"/>
          <w:lang w:val="en"/>
        </w:rPr>
        <w:t xml:space="preserve"> the UAS in the overseeing/supervising department. </w:t>
      </w:r>
    </w:p>
    <w:p w14:paraId="67DF4276" w14:textId="77777777" w:rsidR="007B1195" w:rsidRPr="00E679AF" w:rsidRDefault="007B1195" w:rsidP="007B1195">
      <w:pPr>
        <w:numPr>
          <w:ilvl w:val="0"/>
          <w:numId w:val="1"/>
        </w:numPr>
        <w:spacing w:before="100" w:beforeAutospacing="1" w:after="200" w:line="240" w:lineRule="auto"/>
        <w:rPr>
          <w:rFonts w:eastAsia="Times New Roman" w:cs="Times New Roman"/>
          <w:lang w:val="en"/>
        </w:rPr>
      </w:pPr>
      <w:r w:rsidRPr="0F8EEFD8">
        <w:rPr>
          <w:rFonts w:eastAsia="Times New Roman" w:cs="Times New Roman"/>
          <w:lang w:val="en"/>
        </w:rPr>
        <w:t>Operators shall be mindful of the safety of people and risk of property damage and aware of potential failure modes for their systems.  All built-in safety features shall be tested before flying.</w:t>
      </w:r>
    </w:p>
    <w:p w14:paraId="7B058BEB" w14:textId="74070CA4" w:rsidR="007B1195" w:rsidRPr="005B4ED4" w:rsidRDefault="007B1195" w:rsidP="007B1195">
      <w:pPr>
        <w:numPr>
          <w:ilvl w:val="0"/>
          <w:numId w:val="1"/>
        </w:numPr>
        <w:spacing w:beforeAutospacing="1" w:after="200" w:line="240" w:lineRule="auto"/>
        <w:rPr>
          <w:lang w:val="en"/>
        </w:rPr>
      </w:pPr>
      <w:r w:rsidRPr="0F8EEFD8">
        <w:rPr>
          <w:rFonts w:eastAsia="Times New Roman" w:cs="Times New Roman"/>
          <w:lang w:val="en"/>
        </w:rPr>
        <w:t xml:space="preserve">In the event of an injury to a person, or damage to any property (other than the UAS), caused by the UAS, the operator must submit a General Incident Report to the Office of Compliance, </w:t>
      </w:r>
      <w:r w:rsidR="00C03F5A" w:rsidRPr="0F8EEFD8">
        <w:rPr>
          <w:rFonts w:eastAsia="Times New Roman" w:cs="Times New Roman"/>
          <w:lang w:val="en"/>
        </w:rPr>
        <w:t>Risk,</w:t>
      </w:r>
      <w:r w:rsidRPr="0F8EEFD8">
        <w:rPr>
          <w:rFonts w:eastAsia="Times New Roman" w:cs="Times New Roman"/>
          <w:lang w:val="en"/>
        </w:rPr>
        <w:t xml:space="preserve"> and Integrity.  </w:t>
      </w:r>
    </w:p>
    <w:p w14:paraId="03A8DA20" w14:textId="465912A5" w:rsidR="0020190C" w:rsidRPr="008E2C6A" w:rsidRDefault="007B1195" w:rsidP="0020190C">
      <w:pPr>
        <w:pStyle w:val="ListParagraph"/>
        <w:widowControl/>
        <w:numPr>
          <w:ilvl w:val="0"/>
          <w:numId w:val="1"/>
        </w:numPr>
        <w:contextualSpacing/>
        <w:rPr>
          <w:rFonts w:asciiTheme="minorHAnsi" w:eastAsia="Times New Roman" w:hAnsiTheme="minorHAnsi" w:cstheme="minorHAnsi"/>
          <w:lang w:val="en"/>
        </w:rPr>
      </w:pPr>
      <w:r w:rsidRPr="008E2C6A">
        <w:rPr>
          <w:rFonts w:asciiTheme="minorHAnsi" w:eastAsiaTheme="minorEastAsia" w:hAnsiTheme="minorHAnsi" w:cstheme="minorBidi"/>
          <w:color w:val="000000" w:themeColor="text1"/>
          <w:sz w:val="23"/>
          <w:szCs w:val="23"/>
        </w:rPr>
        <w:t>Fines and/or damages incurred by individuals or UAS that do not comply with this policy will not be paid by the State of Wisconsin or UW Oshkosh and will be the sole responsibility of those persons involved.</w:t>
      </w:r>
      <w:r w:rsidR="00404302">
        <w:rPr>
          <w:rFonts w:asciiTheme="minorHAnsi" w:eastAsiaTheme="minorEastAsia" w:hAnsiTheme="minorHAnsi" w:cstheme="minorBidi"/>
          <w:color w:val="000000" w:themeColor="text1"/>
          <w:sz w:val="23"/>
          <w:szCs w:val="23"/>
        </w:rPr>
        <w:t xml:space="preserve"> </w:t>
      </w:r>
    </w:p>
    <w:p w14:paraId="35558071" w14:textId="77777777" w:rsidR="0020190C" w:rsidRPr="008E2C6A" w:rsidRDefault="0020190C" w:rsidP="0020190C">
      <w:pPr>
        <w:pStyle w:val="ListParagraph"/>
        <w:widowControl/>
        <w:ind w:left="720" w:firstLine="0"/>
        <w:contextualSpacing/>
        <w:rPr>
          <w:rFonts w:asciiTheme="minorHAnsi" w:eastAsia="Times New Roman" w:hAnsiTheme="minorHAnsi" w:cstheme="minorHAnsi"/>
          <w:lang w:val="en"/>
        </w:rPr>
      </w:pPr>
    </w:p>
    <w:p w14:paraId="5D79098E" w14:textId="44CCE638" w:rsidR="00C966F5" w:rsidRPr="008E2C6A" w:rsidRDefault="007B1195" w:rsidP="0020190C">
      <w:pPr>
        <w:pStyle w:val="ListParagraph"/>
        <w:widowControl/>
        <w:numPr>
          <w:ilvl w:val="0"/>
          <w:numId w:val="1"/>
        </w:numPr>
        <w:contextualSpacing/>
        <w:rPr>
          <w:rFonts w:asciiTheme="minorHAnsi" w:eastAsia="Times New Roman" w:hAnsiTheme="minorHAnsi" w:cstheme="minorHAnsi"/>
          <w:lang w:val="en"/>
        </w:rPr>
      </w:pPr>
      <w:r w:rsidRPr="008E2C6A">
        <w:rPr>
          <w:rFonts w:eastAsia="Times New Roman"/>
          <w:lang w:val="en"/>
        </w:rPr>
        <w:t>No university owned UAS shall be rented, leased, or loaned to a non-university party.</w:t>
      </w:r>
      <w:r w:rsidRPr="008E2C6A">
        <w:rPr>
          <w:sz w:val="24"/>
          <w:szCs w:val="24"/>
        </w:rPr>
        <w:t xml:space="preserve"> </w:t>
      </w:r>
    </w:p>
    <w:p w14:paraId="0770879F" w14:textId="77777777" w:rsidR="00747E32" w:rsidRPr="00A52AB8" w:rsidRDefault="00747E32" w:rsidP="00C966F5">
      <w:pPr>
        <w:rPr>
          <w:sz w:val="24"/>
          <w:szCs w:val="24"/>
        </w:rPr>
      </w:pPr>
    </w:p>
    <w:p w14:paraId="7334DB65" w14:textId="77777777" w:rsidR="00750993" w:rsidRDefault="00750993" w:rsidP="00C966F5">
      <w:pPr>
        <w:rPr>
          <w:b/>
          <w:sz w:val="24"/>
          <w:szCs w:val="24"/>
        </w:rPr>
      </w:pPr>
    </w:p>
    <w:p w14:paraId="7C3BA2A1" w14:textId="77777777" w:rsidR="00750993" w:rsidRDefault="00750993" w:rsidP="00C966F5">
      <w:pPr>
        <w:rPr>
          <w:b/>
          <w:sz w:val="24"/>
          <w:szCs w:val="24"/>
        </w:rPr>
      </w:pPr>
    </w:p>
    <w:p w14:paraId="030F9BFB" w14:textId="4DD19485" w:rsidR="00C966F5" w:rsidRPr="00A52AB8" w:rsidRDefault="00C966F5" w:rsidP="00C966F5">
      <w:pPr>
        <w:rPr>
          <w:b/>
          <w:sz w:val="24"/>
          <w:szCs w:val="24"/>
        </w:rPr>
      </w:pPr>
      <w:r w:rsidRPr="00A52AB8">
        <w:rPr>
          <w:b/>
          <w:sz w:val="24"/>
          <w:szCs w:val="24"/>
        </w:rPr>
        <w:lastRenderedPageBreak/>
        <w:t>7. REFERENCES</w:t>
      </w:r>
    </w:p>
    <w:p w14:paraId="1B255627" w14:textId="77777777" w:rsidR="00230D72" w:rsidRPr="00813773" w:rsidRDefault="00000000" w:rsidP="00300B5D">
      <w:pPr>
        <w:pStyle w:val="NoSpacing"/>
        <w:rPr>
          <w:b/>
        </w:rPr>
      </w:pPr>
      <w:hyperlink r:id="rId11" w:history="1">
        <w:r w:rsidR="00230D72" w:rsidRPr="007B4618">
          <w:rPr>
            <w:rStyle w:val="Hyperlink"/>
            <w:b/>
          </w:rPr>
          <w:t>https://www.faa.gov/uas/getting_started/</w:t>
        </w:r>
      </w:hyperlink>
    </w:p>
    <w:p w14:paraId="0266DF74" w14:textId="77777777" w:rsidR="00230D72" w:rsidRDefault="00000000" w:rsidP="00300B5D">
      <w:pPr>
        <w:pStyle w:val="NoSpacing"/>
      </w:pPr>
      <w:hyperlink r:id="rId12" w:history="1">
        <w:r w:rsidR="00230D72" w:rsidRPr="000D218C">
          <w:rPr>
            <w:rStyle w:val="Hyperlink"/>
          </w:rPr>
          <w:t>https://www.faa.gov/uas/commercial_operators/</w:t>
        </w:r>
      </w:hyperlink>
      <w:r w:rsidR="00230D72">
        <w:t xml:space="preserve"> </w:t>
      </w:r>
    </w:p>
    <w:p w14:paraId="3F970AFB" w14:textId="77777777" w:rsidR="00230D72" w:rsidRDefault="00000000" w:rsidP="00300B5D">
      <w:pPr>
        <w:pStyle w:val="NoSpacing"/>
        <w:rPr>
          <w:rStyle w:val="Hyperlink"/>
        </w:rPr>
      </w:pPr>
      <w:hyperlink r:id="rId13" w:history="1">
        <w:r w:rsidR="00230D72" w:rsidRPr="00C60A02">
          <w:rPr>
            <w:rStyle w:val="Hyperlink"/>
          </w:rPr>
          <w:t>https://www.faa.gov/newsroom/recurrent-training-courses-drone-pilots-available-online</w:t>
        </w:r>
      </w:hyperlink>
    </w:p>
    <w:p w14:paraId="3DA1E5A5" w14:textId="09A49B14" w:rsidR="00BF6F82" w:rsidRPr="003D5836" w:rsidRDefault="00000000" w:rsidP="00300B5D">
      <w:pPr>
        <w:pStyle w:val="NoSpacing"/>
      </w:pPr>
      <w:hyperlink r:id="rId14" w:history="1">
        <w:r w:rsidR="002D00BE" w:rsidRPr="002D00BE">
          <w:rPr>
            <w:rStyle w:val="Hyperlink"/>
          </w:rPr>
          <w:t>https://www.ecfr.gov/current/title-14/chapter-I/subchapter-F/part-107</w:t>
        </w:r>
      </w:hyperlink>
    </w:p>
    <w:p w14:paraId="084A2D90" w14:textId="77777777" w:rsidR="00747E32" w:rsidRPr="00A52AB8" w:rsidRDefault="00747E32" w:rsidP="00C966F5">
      <w:pPr>
        <w:rPr>
          <w:sz w:val="24"/>
          <w:szCs w:val="24"/>
        </w:rPr>
      </w:pPr>
    </w:p>
    <w:p w14:paraId="79374C85" w14:textId="502A74B4" w:rsidR="00747E32" w:rsidRDefault="00C966F5" w:rsidP="00C966F5">
      <w:pPr>
        <w:rPr>
          <w:b/>
          <w:sz w:val="24"/>
          <w:szCs w:val="24"/>
        </w:rPr>
      </w:pPr>
      <w:r w:rsidRPr="00A52AB8">
        <w:rPr>
          <w:b/>
          <w:sz w:val="24"/>
          <w:szCs w:val="24"/>
        </w:rPr>
        <w:t>8. PROCEDURE</w:t>
      </w:r>
      <w:r w:rsidR="00117B52">
        <w:rPr>
          <w:b/>
          <w:sz w:val="24"/>
          <w:szCs w:val="24"/>
        </w:rPr>
        <w:t>S</w:t>
      </w:r>
    </w:p>
    <w:p w14:paraId="39568765" w14:textId="6E425BA5" w:rsidR="00117B52" w:rsidRDefault="002134D9" w:rsidP="00C966F5">
      <w:pPr>
        <w:rPr>
          <w:b/>
          <w:sz w:val="24"/>
          <w:szCs w:val="24"/>
        </w:rPr>
      </w:pPr>
      <w:r>
        <w:rPr>
          <w:b/>
          <w:sz w:val="24"/>
          <w:szCs w:val="24"/>
        </w:rPr>
        <w:t xml:space="preserve">All forms indicated in this policy </w:t>
      </w:r>
      <w:r w:rsidR="001F3C51">
        <w:rPr>
          <w:b/>
          <w:sz w:val="24"/>
          <w:szCs w:val="24"/>
        </w:rPr>
        <w:t xml:space="preserve">(Operational </w:t>
      </w:r>
      <w:proofErr w:type="spellStart"/>
      <w:r w:rsidR="001F3C51">
        <w:rPr>
          <w:b/>
          <w:sz w:val="24"/>
          <w:szCs w:val="24"/>
        </w:rPr>
        <w:t>Reqrmts</w:t>
      </w:r>
      <w:proofErr w:type="spellEnd"/>
      <w:r w:rsidR="001F3C51">
        <w:rPr>
          <w:b/>
          <w:sz w:val="24"/>
          <w:szCs w:val="24"/>
        </w:rPr>
        <w:t xml:space="preserve"> </w:t>
      </w:r>
      <w:proofErr w:type="spellStart"/>
      <w:r w:rsidR="001F3C51">
        <w:rPr>
          <w:b/>
          <w:sz w:val="24"/>
          <w:szCs w:val="24"/>
        </w:rPr>
        <w:t>Cklist</w:t>
      </w:r>
      <w:proofErr w:type="spellEnd"/>
      <w:r w:rsidR="001F3C51">
        <w:rPr>
          <w:b/>
          <w:sz w:val="24"/>
          <w:szCs w:val="24"/>
        </w:rPr>
        <w:t xml:space="preserve">; </w:t>
      </w:r>
      <w:r w:rsidR="009A7362">
        <w:rPr>
          <w:b/>
          <w:sz w:val="24"/>
          <w:szCs w:val="24"/>
        </w:rPr>
        <w:t xml:space="preserve">Third Party </w:t>
      </w:r>
      <w:proofErr w:type="spellStart"/>
      <w:r w:rsidR="009A7362">
        <w:rPr>
          <w:b/>
          <w:sz w:val="24"/>
          <w:szCs w:val="24"/>
        </w:rPr>
        <w:t>Reqst</w:t>
      </w:r>
      <w:proofErr w:type="spellEnd"/>
      <w:r w:rsidR="009A7362">
        <w:rPr>
          <w:b/>
          <w:sz w:val="24"/>
          <w:szCs w:val="24"/>
        </w:rPr>
        <w:t xml:space="preserve"> for UAS </w:t>
      </w:r>
      <w:r w:rsidR="000409B2">
        <w:rPr>
          <w:b/>
          <w:sz w:val="24"/>
          <w:szCs w:val="24"/>
        </w:rPr>
        <w:t xml:space="preserve">on UWO </w:t>
      </w:r>
      <w:r w:rsidR="008C0014">
        <w:rPr>
          <w:b/>
          <w:sz w:val="24"/>
          <w:szCs w:val="24"/>
        </w:rPr>
        <w:t>Property</w:t>
      </w:r>
      <w:r w:rsidR="000409B2">
        <w:rPr>
          <w:b/>
          <w:sz w:val="24"/>
          <w:szCs w:val="24"/>
        </w:rPr>
        <w:t xml:space="preserve">; </w:t>
      </w:r>
      <w:proofErr w:type="spellStart"/>
      <w:r w:rsidR="000409B2">
        <w:rPr>
          <w:b/>
          <w:sz w:val="24"/>
          <w:szCs w:val="24"/>
        </w:rPr>
        <w:t>Waiver_Release</w:t>
      </w:r>
      <w:proofErr w:type="spellEnd"/>
      <w:r w:rsidR="000409B2">
        <w:rPr>
          <w:b/>
          <w:sz w:val="24"/>
          <w:szCs w:val="24"/>
        </w:rPr>
        <w:t xml:space="preserve"> from Liability</w:t>
      </w:r>
      <w:r w:rsidR="008C0014">
        <w:rPr>
          <w:b/>
          <w:sz w:val="24"/>
          <w:szCs w:val="24"/>
        </w:rPr>
        <w:t xml:space="preserve">; General Incident Report) </w:t>
      </w:r>
      <w:r>
        <w:rPr>
          <w:b/>
          <w:sz w:val="24"/>
          <w:szCs w:val="24"/>
        </w:rPr>
        <w:t xml:space="preserve">can be found here:  </w:t>
      </w:r>
      <w:hyperlink r:id="rId15" w:history="1">
        <w:r w:rsidR="0060788A" w:rsidRPr="00B221A5">
          <w:rPr>
            <w:rStyle w:val="Hyperlink"/>
            <w:b/>
            <w:sz w:val="24"/>
            <w:szCs w:val="24"/>
          </w:rPr>
          <w:t>https://uwosh.edu/compliance/document-library/</w:t>
        </w:r>
      </w:hyperlink>
    </w:p>
    <w:p w14:paraId="524DDE45" w14:textId="77777777" w:rsidR="002134D9" w:rsidRPr="00B55D8E" w:rsidRDefault="002134D9" w:rsidP="00C966F5">
      <w:pPr>
        <w:rPr>
          <w:b/>
          <w:sz w:val="24"/>
          <w:szCs w:val="24"/>
        </w:rPr>
      </w:pPr>
    </w:p>
    <w:p w14:paraId="597F747D" w14:textId="0E3BD92F" w:rsidR="00C966F5" w:rsidRPr="00A52AB8" w:rsidRDefault="00C966F5" w:rsidP="00C966F5">
      <w:pPr>
        <w:rPr>
          <w:b/>
          <w:sz w:val="24"/>
          <w:szCs w:val="24"/>
        </w:rPr>
      </w:pPr>
      <w:r w:rsidRPr="00A52AB8">
        <w:rPr>
          <w:b/>
          <w:sz w:val="24"/>
          <w:szCs w:val="24"/>
        </w:rPr>
        <w:t xml:space="preserve">9. </w:t>
      </w:r>
      <w:r w:rsidR="00D94C3D">
        <w:rPr>
          <w:b/>
          <w:sz w:val="24"/>
          <w:szCs w:val="24"/>
        </w:rPr>
        <w:t>POLICY ACTION</w:t>
      </w:r>
      <w:r w:rsidR="00C71EC7">
        <w:rPr>
          <w:b/>
          <w:sz w:val="24"/>
          <w:szCs w:val="24"/>
        </w:rPr>
        <w:t xml:space="preserve"> </w:t>
      </w:r>
      <w:r w:rsidRPr="00A52AB8">
        <w:rPr>
          <w:b/>
          <w:sz w:val="24"/>
          <w:szCs w:val="24"/>
        </w:rPr>
        <w:t>HISTORY</w:t>
      </w:r>
    </w:p>
    <w:tbl>
      <w:tblPr>
        <w:tblStyle w:val="TableGrid"/>
        <w:tblW w:w="0" w:type="auto"/>
        <w:tblLook w:val="04A0" w:firstRow="1" w:lastRow="0" w:firstColumn="1" w:lastColumn="0" w:noHBand="0" w:noVBand="1"/>
      </w:tblPr>
      <w:tblGrid>
        <w:gridCol w:w="2065"/>
        <w:gridCol w:w="7285"/>
      </w:tblGrid>
      <w:tr w:rsidR="008F58C5" w14:paraId="22F91E97" w14:textId="77777777" w:rsidTr="004E615B">
        <w:tc>
          <w:tcPr>
            <w:tcW w:w="2065" w:type="dxa"/>
          </w:tcPr>
          <w:p w14:paraId="0DA60F93" w14:textId="6E4106B7" w:rsidR="008F58C5" w:rsidRDefault="008F58C5" w:rsidP="00C966F5">
            <w:pPr>
              <w:rPr>
                <w:sz w:val="24"/>
                <w:szCs w:val="24"/>
              </w:rPr>
            </w:pPr>
            <w:r>
              <w:rPr>
                <w:sz w:val="24"/>
                <w:szCs w:val="24"/>
              </w:rPr>
              <w:t>Date:</w:t>
            </w:r>
          </w:p>
        </w:tc>
        <w:tc>
          <w:tcPr>
            <w:tcW w:w="7285" w:type="dxa"/>
          </w:tcPr>
          <w:p w14:paraId="36B042A2" w14:textId="3A1C90FC" w:rsidR="008F58C5" w:rsidRDefault="004E615B" w:rsidP="00C966F5">
            <w:pPr>
              <w:rPr>
                <w:sz w:val="24"/>
                <w:szCs w:val="24"/>
              </w:rPr>
            </w:pPr>
            <w:r>
              <w:rPr>
                <w:sz w:val="24"/>
                <w:szCs w:val="24"/>
              </w:rPr>
              <w:t>[</w:t>
            </w:r>
            <w:r w:rsidR="002B4759">
              <w:rPr>
                <w:sz w:val="24"/>
                <w:szCs w:val="24"/>
              </w:rPr>
              <w:t>Brief Descriptio</w:t>
            </w:r>
            <w:r w:rsidR="00BB299D">
              <w:rPr>
                <w:sz w:val="24"/>
                <w:szCs w:val="24"/>
              </w:rPr>
              <w:t>n of Policy Action</w:t>
            </w:r>
            <w:r>
              <w:rPr>
                <w:sz w:val="24"/>
                <w:szCs w:val="24"/>
              </w:rPr>
              <w:t>]</w:t>
            </w:r>
          </w:p>
        </w:tc>
      </w:tr>
      <w:tr w:rsidR="00C71EC7" w14:paraId="2D103215" w14:textId="77777777" w:rsidTr="004E615B">
        <w:tc>
          <w:tcPr>
            <w:tcW w:w="2065" w:type="dxa"/>
          </w:tcPr>
          <w:p w14:paraId="136E27E7" w14:textId="0BC099DB" w:rsidR="00C71EC7" w:rsidRDefault="00C71EC7" w:rsidP="00C966F5">
            <w:pPr>
              <w:rPr>
                <w:sz w:val="24"/>
                <w:szCs w:val="24"/>
              </w:rPr>
            </w:pPr>
          </w:p>
        </w:tc>
        <w:tc>
          <w:tcPr>
            <w:tcW w:w="7285" w:type="dxa"/>
          </w:tcPr>
          <w:p w14:paraId="03FD7222" w14:textId="063A75A9" w:rsidR="00C71EC7" w:rsidRDefault="00C71EC7" w:rsidP="00C966F5">
            <w:pPr>
              <w:rPr>
                <w:sz w:val="24"/>
                <w:szCs w:val="24"/>
              </w:rPr>
            </w:pPr>
          </w:p>
        </w:tc>
      </w:tr>
      <w:tr w:rsidR="00941279" w14:paraId="430A28B1" w14:textId="77777777" w:rsidTr="004E615B">
        <w:tc>
          <w:tcPr>
            <w:tcW w:w="2065" w:type="dxa"/>
          </w:tcPr>
          <w:p w14:paraId="0A603E9B" w14:textId="76DB28A4" w:rsidR="00941279" w:rsidRDefault="00941279" w:rsidP="00941279">
            <w:pPr>
              <w:rPr>
                <w:sz w:val="24"/>
                <w:szCs w:val="24"/>
              </w:rPr>
            </w:pPr>
          </w:p>
        </w:tc>
        <w:tc>
          <w:tcPr>
            <w:tcW w:w="7285" w:type="dxa"/>
          </w:tcPr>
          <w:p w14:paraId="294E7C7A" w14:textId="180801D1" w:rsidR="00941279" w:rsidRDefault="00941279" w:rsidP="00941279">
            <w:pPr>
              <w:rPr>
                <w:sz w:val="24"/>
                <w:szCs w:val="24"/>
              </w:rPr>
            </w:pPr>
          </w:p>
        </w:tc>
      </w:tr>
      <w:tr w:rsidR="00941279" w14:paraId="77FB0262" w14:textId="77777777" w:rsidTr="004E615B">
        <w:tc>
          <w:tcPr>
            <w:tcW w:w="2065" w:type="dxa"/>
          </w:tcPr>
          <w:p w14:paraId="0125BB11" w14:textId="77777777" w:rsidR="00941279" w:rsidRDefault="00941279" w:rsidP="00941279">
            <w:pPr>
              <w:rPr>
                <w:sz w:val="24"/>
                <w:szCs w:val="24"/>
              </w:rPr>
            </w:pPr>
          </w:p>
        </w:tc>
        <w:tc>
          <w:tcPr>
            <w:tcW w:w="7285" w:type="dxa"/>
          </w:tcPr>
          <w:p w14:paraId="1F86230A" w14:textId="77777777" w:rsidR="00941279" w:rsidRDefault="00941279" w:rsidP="00941279">
            <w:pPr>
              <w:rPr>
                <w:sz w:val="24"/>
                <w:szCs w:val="24"/>
              </w:rPr>
            </w:pPr>
          </w:p>
        </w:tc>
      </w:tr>
    </w:tbl>
    <w:p w14:paraId="73E4E1FF" w14:textId="00410F26" w:rsidR="005D0390" w:rsidRDefault="00000000" w:rsidP="00C966F5">
      <w:pPr>
        <w:rPr>
          <w:sz w:val="24"/>
          <w:szCs w:val="24"/>
        </w:rPr>
      </w:pPr>
    </w:p>
    <w:p w14:paraId="27FBFFAE" w14:textId="77777777" w:rsidR="008F58C5" w:rsidRDefault="008F58C5" w:rsidP="00C966F5">
      <w:pPr>
        <w:rPr>
          <w:sz w:val="24"/>
          <w:szCs w:val="24"/>
        </w:rPr>
      </w:pPr>
    </w:p>
    <w:p w14:paraId="6B187299" w14:textId="7AA3C55D" w:rsidR="008F58C5" w:rsidRDefault="005B37DD" w:rsidP="00C966F5">
      <w:pPr>
        <w:rPr>
          <w:sz w:val="24"/>
          <w:szCs w:val="24"/>
        </w:rPr>
      </w:pPr>
      <w:r>
        <w:rPr>
          <w:sz w:val="24"/>
          <w:szCs w:val="24"/>
        </w:rPr>
        <w:t>Approved By:</w:t>
      </w:r>
    </w:p>
    <w:p w14:paraId="21E696CD" w14:textId="27A3F5F7" w:rsidR="005B37DD" w:rsidRDefault="00BB299D" w:rsidP="00C966F5">
      <w:pPr>
        <w:rPr>
          <w:sz w:val="24"/>
          <w:szCs w:val="24"/>
        </w:rPr>
      </w:pPr>
      <w:r>
        <w:rPr>
          <w:sz w:val="24"/>
          <w:szCs w:val="24"/>
        </w:rPr>
        <w:t>______________________________________________________________________</w:t>
      </w:r>
    </w:p>
    <w:p w14:paraId="30B9DFEA" w14:textId="3639D38A" w:rsidR="005B37DD" w:rsidRPr="00A52AB8" w:rsidRDefault="005B37DD" w:rsidP="00C966F5">
      <w:pPr>
        <w:rPr>
          <w:sz w:val="24"/>
          <w:szCs w:val="24"/>
        </w:rPr>
      </w:pPr>
      <w:r>
        <w:rPr>
          <w:sz w:val="24"/>
          <w:szCs w:val="24"/>
        </w:rPr>
        <w:t>Andrew Leavitt, Chancellor</w:t>
      </w:r>
    </w:p>
    <w:sectPr w:rsidR="005B37DD" w:rsidRPr="00A52AB8" w:rsidSect="00394886">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B313" w14:textId="77777777" w:rsidR="002205F0" w:rsidRDefault="002205F0" w:rsidP="00394886">
      <w:pPr>
        <w:spacing w:after="0" w:line="240" w:lineRule="auto"/>
      </w:pPr>
      <w:r>
        <w:separator/>
      </w:r>
    </w:p>
  </w:endnote>
  <w:endnote w:type="continuationSeparator" w:id="0">
    <w:p w14:paraId="63410986" w14:textId="77777777" w:rsidR="002205F0" w:rsidRDefault="002205F0" w:rsidP="0039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289D" w14:textId="77777777" w:rsidR="002205F0" w:rsidRDefault="002205F0" w:rsidP="00394886">
      <w:pPr>
        <w:spacing w:after="0" w:line="240" w:lineRule="auto"/>
      </w:pPr>
      <w:r>
        <w:separator/>
      </w:r>
    </w:p>
  </w:footnote>
  <w:footnote w:type="continuationSeparator" w:id="0">
    <w:p w14:paraId="765D3B31" w14:textId="77777777" w:rsidR="002205F0" w:rsidRDefault="002205F0" w:rsidP="0039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BCF3F07" w14:textId="77777777" w:rsidR="00394886" w:rsidRDefault="00394886">
        <w:pPr>
          <w:pStyle w:val="Header"/>
          <w:jc w:val="right"/>
        </w:pPr>
        <w:r>
          <w:t xml:space="preserve">[Policy </w:t>
        </w:r>
        <w:proofErr w:type="gramStart"/>
        <w:r>
          <w:t xml:space="preserve">Title]   </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D25B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BB6">
          <w:rPr>
            <w:b/>
            <w:bCs/>
            <w:noProof/>
          </w:rPr>
          <w:t>2</w:t>
        </w:r>
        <w:r>
          <w:rPr>
            <w:b/>
            <w:bCs/>
            <w:sz w:val="24"/>
            <w:szCs w:val="24"/>
          </w:rPr>
          <w:fldChar w:fldCharType="end"/>
        </w:r>
      </w:p>
    </w:sdtContent>
  </w:sdt>
  <w:p w14:paraId="38B1CE07" w14:textId="77777777" w:rsidR="00394886" w:rsidRDefault="0039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AB"/>
    <w:multiLevelType w:val="multilevel"/>
    <w:tmpl w:val="978205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left"/>
      <w:pPr>
        <w:tabs>
          <w:tab w:val="num" w:pos="2160"/>
        </w:tabs>
        <w:ind w:left="2160" w:hanging="360"/>
      </w:pPr>
      <w:rPr>
        <w:rFonts w:asciiTheme="minorHAnsi" w:eastAsia="Times New Roman" w:hAnsiTheme="minorHAnsi" w:cs="Times New Roman"/>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960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F5"/>
    <w:rsid w:val="00006C29"/>
    <w:rsid w:val="000105A0"/>
    <w:rsid w:val="00012CB8"/>
    <w:rsid w:val="00014C3D"/>
    <w:rsid w:val="00015E9E"/>
    <w:rsid w:val="000409B2"/>
    <w:rsid w:val="000440FF"/>
    <w:rsid w:val="0008342E"/>
    <w:rsid w:val="00087F4E"/>
    <w:rsid w:val="000C03AC"/>
    <w:rsid w:val="000C2873"/>
    <w:rsid w:val="000E0DBC"/>
    <w:rsid w:val="0010513F"/>
    <w:rsid w:val="00117835"/>
    <w:rsid w:val="00117B52"/>
    <w:rsid w:val="00133C53"/>
    <w:rsid w:val="00140BB4"/>
    <w:rsid w:val="00183837"/>
    <w:rsid w:val="00190B82"/>
    <w:rsid w:val="00191D0B"/>
    <w:rsid w:val="0019279F"/>
    <w:rsid w:val="001B7589"/>
    <w:rsid w:val="001C6306"/>
    <w:rsid w:val="001F3C51"/>
    <w:rsid w:val="0020190C"/>
    <w:rsid w:val="002134D9"/>
    <w:rsid w:val="0021389B"/>
    <w:rsid w:val="00216309"/>
    <w:rsid w:val="002205F0"/>
    <w:rsid w:val="00230D72"/>
    <w:rsid w:val="00250285"/>
    <w:rsid w:val="0025367B"/>
    <w:rsid w:val="00264B07"/>
    <w:rsid w:val="0027590F"/>
    <w:rsid w:val="00276EBA"/>
    <w:rsid w:val="00295B1D"/>
    <w:rsid w:val="002B4759"/>
    <w:rsid w:val="002B5E7A"/>
    <w:rsid w:val="002C10AF"/>
    <w:rsid w:val="002D00BE"/>
    <w:rsid w:val="002D18E8"/>
    <w:rsid w:val="002D1E0B"/>
    <w:rsid w:val="00300B5D"/>
    <w:rsid w:val="00320DC0"/>
    <w:rsid w:val="00394886"/>
    <w:rsid w:val="00396935"/>
    <w:rsid w:val="003D348C"/>
    <w:rsid w:val="003E4C86"/>
    <w:rsid w:val="003F04F0"/>
    <w:rsid w:val="003F3D95"/>
    <w:rsid w:val="00404302"/>
    <w:rsid w:val="00405D1C"/>
    <w:rsid w:val="00453EE4"/>
    <w:rsid w:val="004626CB"/>
    <w:rsid w:val="004A0016"/>
    <w:rsid w:val="004A082A"/>
    <w:rsid w:val="004B15A1"/>
    <w:rsid w:val="004C40BA"/>
    <w:rsid w:val="004D02FB"/>
    <w:rsid w:val="004D4B04"/>
    <w:rsid w:val="004E615B"/>
    <w:rsid w:val="00513EAE"/>
    <w:rsid w:val="00546F32"/>
    <w:rsid w:val="0055468B"/>
    <w:rsid w:val="0055469C"/>
    <w:rsid w:val="00554F82"/>
    <w:rsid w:val="005705AD"/>
    <w:rsid w:val="00575A91"/>
    <w:rsid w:val="0059093B"/>
    <w:rsid w:val="005A29EF"/>
    <w:rsid w:val="005B37DD"/>
    <w:rsid w:val="005C027C"/>
    <w:rsid w:val="005E790F"/>
    <w:rsid w:val="0060788A"/>
    <w:rsid w:val="006245D8"/>
    <w:rsid w:val="00634B56"/>
    <w:rsid w:val="006464F6"/>
    <w:rsid w:val="0065404C"/>
    <w:rsid w:val="006871AE"/>
    <w:rsid w:val="006B22BC"/>
    <w:rsid w:val="006C0643"/>
    <w:rsid w:val="006C15AF"/>
    <w:rsid w:val="006E726C"/>
    <w:rsid w:val="006F0AA0"/>
    <w:rsid w:val="006F5EF7"/>
    <w:rsid w:val="00707259"/>
    <w:rsid w:val="0071190C"/>
    <w:rsid w:val="00717FB7"/>
    <w:rsid w:val="007334BA"/>
    <w:rsid w:val="00740817"/>
    <w:rsid w:val="00747E32"/>
    <w:rsid w:val="00750993"/>
    <w:rsid w:val="00753085"/>
    <w:rsid w:val="00761233"/>
    <w:rsid w:val="00764275"/>
    <w:rsid w:val="00771592"/>
    <w:rsid w:val="0078594A"/>
    <w:rsid w:val="0079038A"/>
    <w:rsid w:val="00790F0F"/>
    <w:rsid w:val="007B1195"/>
    <w:rsid w:val="007B5831"/>
    <w:rsid w:val="007B708D"/>
    <w:rsid w:val="007D520A"/>
    <w:rsid w:val="007E584D"/>
    <w:rsid w:val="007E6090"/>
    <w:rsid w:val="00804681"/>
    <w:rsid w:val="00815123"/>
    <w:rsid w:val="00863994"/>
    <w:rsid w:val="0086620E"/>
    <w:rsid w:val="0086784F"/>
    <w:rsid w:val="0087200D"/>
    <w:rsid w:val="008A2562"/>
    <w:rsid w:val="008B0595"/>
    <w:rsid w:val="008B52B2"/>
    <w:rsid w:val="008B7C50"/>
    <w:rsid w:val="008C0014"/>
    <w:rsid w:val="008D1DB9"/>
    <w:rsid w:val="008E2C6A"/>
    <w:rsid w:val="008F58C5"/>
    <w:rsid w:val="008F7363"/>
    <w:rsid w:val="009358DB"/>
    <w:rsid w:val="00941279"/>
    <w:rsid w:val="00977A1F"/>
    <w:rsid w:val="00982EAF"/>
    <w:rsid w:val="00996A7A"/>
    <w:rsid w:val="009A7362"/>
    <w:rsid w:val="009E0342"/>
    <w:rsid w:val="009E2F45"/>
    <w:rsid w:val="00A52AB8"/>
    <w:rsid w:val="00A62CDC"/>
    <w:rsid w:val="00A717C4"/>
    <w:rsid w:val="00A72620"/>
    <w:rsid w:val="00A73A80"/>
    <w:rsid w:val="00A962FB"/>
    <w:rsid w:val="00AB7882"/>
    <w:rsid w:val="00AE1890"/>
    <w:rsid w:val="00AE6CE3"/>
    <w:rsid w:val="00B03712"/>
    <w:rsid w:val="00B04DBF"/>
    <w:rsid w:val="00B10B0E"/>
    <w:rsid w:val="00B41120"/>
    <w:rsid w:val="00B55D8E"/>
    <w:rsid w:val="00B5718F"/>
    <w:rsid w:val="00B74944"/>
    <w:rsid w:val="00BB299D"/>
    <w:rsid w:val="00BC29BE"/>
    <w:rsid w:val="00BC5705"/>
    <w:rsid w:val="00BE4901"/>
    <w:rsid w:val="00BE49A6"/>
    <w:rsid w:val="00BF34C7"/>
    <w:rsid w:val="00BF6F82"/>
    <w:rsid w:val="00C03F5A"/>
    <w:rsid w:val="00C047DB"/>
    <w:rsid w:val="00C17DC4"/>
    <w:rsid w:val="00C347F1"/>
    <w:rsid w:val="00C41319"/>
    <w:rsid w:val="00C41F9F"/>
    <w:rsid w:val="00C56DC8"/>
    <w:rsid w:val="00C71EC7"/>
    <w:rsid w:val="00C94AC5"/>
    <w:rsid w:val="00C966F5"/>
    <w:rsid w:val="00C96F83"/>
    <w:rsid w:val="00CB0235"/>
    <w:rsid w:val="00CB0A45"/>
    <w:rsid w:val="00CB26FC"/>
    <w:rsid w:val="00D11F7D"/>
    <w:rsid w:val="00D25766"/>
    <w:rsid w:val="00D25BB6"/>
    <w:rsid w:val="00D43DC9"/>
    <w:rsid w:val="00D50843"/>
    <w:rsid w:val="00D63717"/>
    <w:rsid w:val="00D71759"/>
    <w:rsid w:val="00D877C1"/>
    <w:rsid w:val="00D94C3D"/>
    <w:rsid w:val="00DA0037"/>
    <w:rsid w:val="00DA64F6"/>
    <w:rsid w:val="00DB763C"/>
    <w:rsid w:val="00DD3263"/>
    <w:rsid w:val="00DE0F85"/>
    <w:rsid w:val="00E15587"/>
    <w:rsid w:val="00E52B39"/>
    <w:rsid w:val="00E62F23"/>
    <w:rsid w:val="00E658BE"/>
    <w:rsid w:val="00E7383E"/>
    <w:rsid w:val="00E90D88"/>
    <w:rsid w:val="00E95CC7"/>
    <w:rsid w:val="00EA3B0F"/>
    <w:rsid w:val="00EB004D"/>
    <w:rsid w:val="00ED4228"/>
    <w:rsid w:val="00F144A4"/>
    <w:rsid w:val="00F251ED"/>
    <w:rsid w:val="00F32887"/>
    <w:rsid w:val="00F73E12"/>
    <w:rsid w:val="00FC2A3A"/>
    <w:rsid w:val="00FC4EB9"/>
    <w:rsid w:val="00FC6C63"/>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4EBC"/>
  <w15:chartTrackingRefBased/>
  <w15:docId w15:val="{BBC87615-0001-4E0A-88B0-A798B75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86"/>
  </w:style>
  <w:style w:type="paragraph" w:styleId="Footer">
    <w:name w:val="footer"/>
    <w:basedOn w:val="Normal"/>
    <w:link w:val="FooterChar"/>
    <w:uiPriority w:val="99"/>
    <w:unhideWhenUsed/>
    <w:rsid w:val="0039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86"/>
  </w:style>
  <w:style w:type="character" w:styleId="Hyperlink">
    <w:name w:val="Hyperlink"/>
    <w:rsid w:val="00D25766"/>
    <w:rPr>
      <w:color w:val="0563C1"/>
      <w:u w:val="single"/>
    </w:rPr>
  </w:style>
  <w:style w:type="character" w:styleId="IntenseEmphasis">
    <w:name w:val="Intense Emphasis"/>
    <w:basedOn w:val="DefaultParagraphFont"/>
    <w:uiPriority w:val="21"/>
    <w:qFormat/>
    <w:rsid w:val="00D25766"/>
    <w:rPr>
      <w:b/>
      <w:bCs/>
      <w:i/>
      <w:iCs/>
      <w:color w:val="5B9BD5" w:themeColor="accent1"/>
    </w:rPr>
  </w:style>
  <w:style w:type="paragraph" w:styleId="ListParagraph">
    <w:name w:val="List Paragraph"/>
    <w:basedOn w:val="Normal"/>
    <w:uiPriority w:val="34"/>
    <w:qFormat/>
    <w:rsid w:val="007B1195"/>
    <w:pPr>
      <w:widowControl w:val="0"/>
      <w:spacing w:after="0" w:line="240" w:lineRule="auto"/>
      <w:ind w:left="500" w:hanging="360"/>
    </w:pPr>
    <w:rPr>
      <w:rFonts w:ascii="Calibri" w:eastAsia="Calibri" w:hAnsi="Calibri" w:cs="Calibri"/>
    </w:rPr>
  </w:style>
  <w:style w:type="character" w:styleId="FollowedHyperlink">
    <w:name w:val="FollowedHyperlink"/>
    <w:basedOn w:val="DefaultParagraphFont"/>
    <w:uiPriority w:val="99"/>
    <w:semiHidden/>
    <w:unhideWhenUsed/>
    <w:rsid w:val="004A0016"/>
    <w:rPr>
      <w:color w:val="954F72" w:themeColor="followedHyperlink"/>
      <w:u w:val="single"/>
    </w:rPr>
  </w:style>
  <w:style w:type="character" w:styleId="UnresolvedMention">
    <w:name w:val="Unresolved Mention"/>
    <w:basedOn w:val="DefaultParagraphFont"/>
    <w:uiPriority w:val="99"/>
    <w:semiHidden/>
    <w:unhideWhenUsed/>
    <w:rsid w:val="002D00BE"/>
    <w:rPr>
      <w:color w:val="605E5C"/>
      <w:shd w:val="clear" w:color="auto" w:fill="E1DFDD"/>
    </w:rPr>
  </w:style>
  <w:style w:type="paragraph" w:styleId="NormalWeb">
    <w:name w:val="Normal (Web)"/>
    <w:basedOn w:val="Normal"/>
    <w:uiPriority w:val="99"/>
    <w:semiHidden/>
    <w:unhideWhenUsed/>
    <w:rsid w:val="00DE0F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00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a.gov/newsroom/recurrent-training-courses-drone-pilots-available-onlin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a.gov/uas/commercial_oper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a.gov/uas/getting_started/" TargetMode="External"/><Relationship Id="rId5" Type="http://schemas.openxmlformats.org/officeDocument/2006/relationships/settings" Target="settings.xml"/><Relationship Id="rId15" Type="http://schemas.openxmlformats.org/officeDocument/2006/relationships/hyperlink" Target="https://uwosh.edu/compliance/document-library/" TargetMode="External"/><Relationship Id="rId10" Type="http://schemas.openxmlformats.org/officeDocument/2006/relationships/hyperlink" Target="https://www.congress.gov/112/plaws/publ95/PLAW-112publ95.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cfr.gov/current/title-14/chapter-I/subchapter-F/part-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CFAE320B39F4C814D2F371836FFA1" ma:contentTypeVersion="14" ma:contentTypeDescription="Create a new document." ma:contentTypeScope="" ma:versionID="41c8c9663fba1ca8ab9700e95bcd5b89">
  <xsd:schema xmlns:xsd="http://www.w3.org/2001/XMLSchema" xmlns:xs="http://www.w3.org/2001/XMLSchema" xmlns:p="http://schemas.microsoft.com/office/2006/metadata/properties" xmlns:ns2="4b351c2b-c4f9-46bc-bb7c-c6a9b325beb0" xmlns:ns3="da60b205-74fc-4654-ab75-51c26f16486f" targetNamespace="http://schemas.microsoft.com/office/2006/metadata/properties" ma:root="true" ma:fieldsID="292750210a97475b98d9d5ef94c2a1f0" ns2:_="" ns3:_="">
    <xsd:import namespace="4b351c2b-c4f9-46bc-bb7c-c6a9b325beb0"/>
    <xsd:import namespace="da60b205-74fc-4654-ab75-51c26f1648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51c2b-c4f9-46bc-bb7c-c6a9b325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b205-74fc-4654-ab75-51c26f164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06bdaf-ed4f-4045-8ed1-5339c1ece654}" ma:internalName="TaxCatchAll" ma:showField="CatchAllData" ma:web="da60b205-74fc-4654-ab75-51c26f164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F2F47-E143-46F4-8408-2F1E3F452574}">
  <ds:schemaRefs>
    <ds:schemaRef ds:uri="http://schemas.microsoft.com/sharepoint/v3/contenttype/forms"/>
  </ds:schemaRefs>
</ds:datastoreItem>
</file>

<file path=customXml/itemProps2.xml><?xml version="1.0" encoding="utf-8"?>
<ds:datastoreItem xmlns:ds="http://schemas.openxmlformats.org/officeDocument/2006/customXml" ds:itemID="{CED1133A-234A-456E-A204-95DCD36B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51c2b-c4f9-46bc-bb7c-c6a9b325beb0"/>
    <ds:schemaRef ds:uri="da60b205-74fc-4654-ab75-51c26f164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Lewis</dc:creator>
  <cp:keywords/>
  <dc:description/>
  <cp:lastModifiedBy>Lori Welch</cp:lastModifiedBy>
  <cp:revision>135</cp:revision>
  <dcterms:created xsi:type="dcterms:W3CDTF">2023-08-10T17:28:00Z</dcterms:created>
  <dcterms:modified xsi:type="dcterms:W3CDTF">2023-08-24T14:50:00Z</dcterms:modified>
</cp:coreProperties>
</file>