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537A" w14:textId="62898D23" w:rsidR="00306CD0" w:rsidRPr="00306CD0" w:rsidRDefault="00306CD0" w:rsidP="00306CD0">
      <w:pPr>
        <w:rPr>
          <w:rFonts w:ascii="Avenir Next LT Pro Light" w:eastAsia="Times New Roman" w:hAnsi="Avenir Next LT Pro Light"/>
          <w:b/>
          <w:bCs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/>
          <w:b/>
          <w:bCs/>
          <w:color w:val="000000" w:themeColor="text1"/>
          <w:szCs w:val="24"/>
        </w:rPr>
        <w:t xml:space="preserve">MSW </w:t>
      </w:r>
      <w:r w:rsidRPr="00306CD0">
        <w:rPr>
          <w:rFonts w:ascii="Avenir Next LT Pro Light" w:eastAsia="Times New Roman" w:hAnsi="Avenir Next LT Pro Light"/>
          <w:b/>
          <w:bCs/>
          <w:color w:val="000000" w:themeColor="text1"/>
          <w:szCs w:val="24"/>
        </w:rPr>
        <w:t>Rating Scale: </w:t>
      </w:r>
    </w:p>
    <w:p w14:paraId="0D1E2951" w14:textId="77777777" w:rsidR="00306CD0" w:rsidRPr="00306CD0" w:rsidRDefault="00306CD0" w:rsidP="00306CD0">
      <w:pPr>
        <w:rPr>
          <w:rFonts w:ascii="Avenir Next LT Pro Light" w:eastAsia="Times New Roman" w:hAnsi="Avenir Next LT Pro Light"/>
          <w:color w:val="000000" w:themeColor="text1"/>
          <w:szCs w:val="24"/>
        </w:rPr>
      </w:pPr>
    </w:p>
    <w:p w14:paraId="5923D287" w14:textId="77777777" w:rsidR="00306CD0" w:rsidRPr="00306CD0" w:rsidRDefault="00306CD0" w:rsidP="00306CD0">
      <w:pPr>
        <w:rPr>
          <w:rFonts w:ascii="Avenir Next LT Pro Light" w:eastAsia="Times New Roman" w:hAnsi="Avenir Next LT Pro Light"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 w:cs="Arial"/>
          <w:i/>
          <w:iCs/>
          <w:color w:val="000000" w:themeColor="text1"/>
          <w:szCs w:val="24"/>
        </w:rPr>
        <w:t>1: Student does not demonstrate competency; student needs to take initiative to improve practice competency.</w:t>
      </w:r>
    </w:p>
    <w:p w14:paraId="4E507788" w14:textId="77777777" w:rsidR="00306CD0" w:rsidRPr="00306CD0" w:rsidRDefault="00306CD0" w:rsidP="00306CD0">
      <w:pPr>
        <w:rPr>
          <w:rFonts w:ascii="Avenir Next LT Pro Light" w:eastAsia="Times New Roman" w:hAnsi="Avenir Next LT Pro Light"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 w:cs="Arial"/>
          <w:i/>
          <w:iCs/>
          <w:color w:val="000000" w:themeColor="text1"/>
          <w:szCs w:val="24"/>
        </w:rPr>
        <w:t>2: Student demonstrates limited practice competency.</w:t>
      </w:r>
    </w:p>
    <w:p w14:paraId="00068B3B" w14:textId="77777777" w:rsidR="00306CD0" w:rsidRPr="00306CD0" w:rsidRDefault="00306CD0" w:rsidP="00306CD0">
      <w:pPr>
        <w:rPr>
          <w:rFonts w:ascii="Avenir Next LT Pro Light" w:eastAsia="Times New Roman" w:hAnsi="Avenir Next LT Pro Light"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 w:cs="Arial"/>
          <w:i/>
          <w:iCs/>
          <w:color w:val="000000" w:themeColor="text1"/>
          <w:szCs w:val="24"/>
        </w:rPr>
        <w:t>3: Student is developing competency that is approaching that of an advanced MSW-level social work professional, but improvement is needed prior to professional practice.</w:t>
      </w:r>
    </w:p>
    <w:p w14:paraId="1617FC5A" w14:textId="51F8663C" w:rsidR="00306CD0" w:rsidRPr="00306CD0" w:rsidRDefault="00306CD0" w:rsidP="00306CD0">
      <w:pPr>
        <w:rPr>
          <w:rFonts w:ascii="Avenir Next LT Pro Light" w:eastAsia="Times New Roman" w:hAnsi="Avenir Next LT Pro Light" w:cs="Arial"/>
          <w:i/>
          <w:iCs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 w:cs="Arial"/>
          <w:i/>
          <w:iCs/>
          <w:color w:val="000000" w:themeColor="text1"/>
          <w:szCs w:val="24"/>
        </w:rPr>
        <w:t>4: Student demonstrates competency of an advanced MSW-level social work professional.</w:t>
      </w:r>
    </w:p>
    <w:p w14:paraId="4176E290" w14:textId="08DE9531" w:rsidR="00306CD0" w:rsidRPr="00306CD0" w:rsidRDefault="00306CD0" w:rsidP="00306CD0">
      <w:pPr>
        <w:rPr>
          <w:rFonts w:ascii="Avenir Next LT Pro Light" w:eastAsia="Times New Roman" w:hAnsi="Avenir Next LT Pro Light" w:cs="Arial"/>
          <w:i/>
          <w:iCs/>
          <w:color w:val="000000" w:themeColor="text1"/>
          <w:szCs w:val="24"/>
        </w:rPr>
      </w:pPr>
    </w:p>
    <w:p w14:paraId="5E0E3B56" w14:textId="03577560" w:rsidR="00306CD0" w:rsidRPr="00306CD0" w:rsidRDefault="00306CD0" w:rsidP="00306CD0">
      <w:pPr>
        <w:rPr>
          <w:rFonts w:ascii="Avenir Next LT Pro Light" w:eastAsia="Times New Roman" w:hAnsi="Avenir Next LT Pro Light" w:cs="Arial"/>
          <w:b/>
          <w:bCs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 w:cs="Arial"/>
          <w:b/>
          <w:bCs/>
          <w:color w:val="000000" w:themeColor="text1"/>
          <w:szCs w:val="24"/>
        </w:rPr>
        <w:t xml:space="preserve">BSW Rating Scale: </w:t>
      </w:r>
    </w:p>
    <w:p w14:paraId="4D3E879E" w14:textId="72E58486" w:rsidR="00306CD0" w:rsidRPr="00306CD0" w:rsidRDefault="00306CD0" w:rsidP="00306CD0">
      <w:pPr>
        <w:rPr>
          <w:rFonts w:ascii="Avenir Next LT Pro Light" w:eastAsia="Times New Roman" w:hAnsi="Avenir Next LT Pro Light" w:cs="Arial"/>
          <w:i/>
          <w:iCs/>
          <w:color w:val="000000" w:themeColor="text1"/>
          <w:szCs w:val="24"/>
        </w:rPr>
      </w:pPr>
    </w:p>
    <w:p w14:paraId="44FF956F" w14:textId="77777777" w:rsidR="00306CD0" w:rsidRPr="00306CD0" w:rsidRDefault="00306CD0" w:rsidP="00306CD0">
      <w:pPr>
        <w:shd w:val="clear" w:color="auto" w:fill="FFFFFF"/>
        <w:rPr>
          <w:rFonts w:ascii="Avenir Next LT Pro Light" w:eastAsia="Times New Roman" w:hAnsi="Avenir Next LT Pro Light"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 w:cs="Arial"/>
          <w:i/>
          <w:iCs/>
          <w:color w:val="000000" w:themeColor="text1"/>
          <w:szCs w:val="24"/>
        </w:rPr>
        <w:t>1: Student does not demonstrate competency; student needs to take initiative to improve practice competency.</w:t>
      </w:r>
    </w:p>
    <w:p w14:paraId="1C149F44" w14:textId="77777777" w:rsidR="00306CD0" w:rsidRPr="00306CD0" w:rsidRDefault="00306CD0" w:rsidP="00306CD0">
      <w:pPr>
        <w:shd w:val="clear" w:color="auto" w:fill="FFFFFF"/>
        <w:rPr>
          <w:rFonts w:ascii="Avenir Next LT Pro Light" w:eastAsia="Times New Roman" w:hAnsi="Avenir Next LT Pro Light"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 w:cs="Arial"/>
          <w:i/>
          <w:iCs/>
          <w:color w:val="000000" w:themeColor="text1"/>
          <w:szCs w:val="24"/>
        </w:rPr>
        <w:t>2: Student demonstrates limited practice competency.</w:t>
      </w:r>
    </w:p>
    <w:p w14:paraId="5E2EA24F" w14:textId="77777777" w:rsidR="00306CD0" w:rsidRPr="00306CD0" w:rsidRDefault="00306CD0" w:rsidP="00306CD0">
      <w:pPr>
        <w:shd w:val="clear" w:color="auto" w:fill="FFFFFF"/>
        <w:rPr>
          <w:rFonts w:ascii="Avenir Next LT Pro Light" w:eastAsia="Times New Roman" w:hAnsi="Avenir Next LT Pro Light"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 w:cs="Arial"/>
          <w:i/>
          <w:iCs/>
          <w:color w:val="000000" w:themeColor="text1"/>
          <w:szCs w:val="24"/>
        </w:rPr>
        <w:t>3: Student is developing competency that is approaching that of a beginning BSW-level social worker, but improvement is needed prior to professional practice.</w:t>
      </w:r>
    </w:p>
    <w:p w14:paraId="3E1589CA" w14:textId="77777777" w:rsidR="00306CD0" w:rsidRPr="00306CD0" w:rsidRDefault="00306CD0" w:rsidP="00306CD0">
      <w:pPr>
        <w:shd w:val="clear" w:color="auto" w:fill="FFFFFF"/>
        <w:rPr>
          <w:rFonts w:ascii="Avenir Next LT Pro Light" w:eastAsia="Times New Roman" w:hAnsi="Avenir Next LT Pro Light"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 w:cs="Arial"/>
          <w:i/>
          <w:iCs/>
          <w:color w:val="000000" w:themeColor="text1"/>
          <w:szCs w:val="24"/>
        </w:rPr>
        <w:t>4: Student demonstrates competency of a beginning BSW-level social work professional.</w:t>
      </w:r>
    </w:p>
    <w:p w14:paraId="6A19F77F" w14:textId="48134C5F" w:rsidR="00306CD0" w:rsidRPr="00306CD0" w:rsidRDefault="00306CD0" w:rsidP="00306CD0">
      <w:pPr>
        <w:rPr>
          <w:rFonts w:ascii="Avenir Next LT Pro Light" w:eastAsia="Times New Roman" w:hAnsi="Avenir Next LT Pro Light"/>
          <w:color w:val="000000" w:themeColor="text1"/>
          <w:szCs w:val="24"/>
        </w:rPr>
      </w:pPr>
    </w:p>
    <w:p w14:paraId="2765BC2B" w14:textId="04F0876E" w:rsidR="00306CD0" w:rsidRPr="00306CD0" w:rsidRDefault="00306CD0" w:rsidP="00306CD0">
      <w:pPr>
        <w:rPr>
          <w:rFonts w:ascii="Avenir Next LT Pro Light" w:eastAsia="Times New Roman" w:hAnsi="Avenir Next LT Pro Light"/>
          <w:color w:val="000000" w:themeColor="text1"/>
          <w:szCs w:val="24"/>
        </w:rPr>
      </w:pPr>
    </w:p>
    <w:p w14:paraId="1A883738" w14:textId="668596B5" w:rsidR="00306CD0" w:rsidRPr="00306CD0" w:rsidRDefault="00306CD0" w:rsidP="00306CD0">
      <w:pPr>
        <w:rPr>
          <w:rFonts w:ascii="Avenir Next LT Pro Light" w:eastAsia="Times New Roman" w:hAnsi="Avenir Next LT Pro Light"/>
          <w:b/>
          <w:bCs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/>
          <w:b/>
          <w:bCs/>
          <w:color w:val="000000" w:themeColor="text1"/>
          <w:szCs w:val="24"/>
        </w:rPr>
        <w:t xml:space="preserve">Resources for Field Educators on our website: </w:t>
      </w:r>
    </w:p>
    <w:p w14:paraId="2DF38B73" w14:textId="77777777" w:rsidR="00306CD0" w:rsidRPr="00306CD0" w:rsidRDefault="00306CD0" w:rsidP="00306CD0">
      <w:pPr>
        <w:rPr>
          <w:rFonts w:ascii="Avenir Next LT Pro Light" w:eastAsia="Times New Roman" w:hAnsi="Avenir Next LT Pro Light"/>
          <w:color w:val="000000" w:themeColor="text1"/>
          <w:szCs w:val="24"/>
        </w:rPr>
      </w:pPr>
    </w:p>
    <w:p w14:paraId="68BCD13E" w14:textId="4DFC6398" w:rsidR="00306CD0" w:rsidRPr="00306CD0" w:rsidRDefault="00306CD0" w:rsidP="00306CD0">
      <w:pPr>
        <w:rPr>
          <w:rFonts w:ascii="Avenir Next LT Pro Light" w:eastAsia="Times New Roman" w:hAnsi="Avenir Next LT Pro Light"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/>
          <w:color w:val="000000" w:themeColor="text1"/>
          <w:szCs w:val="24"/>
        </w:rPr>
        <w:t>https://uwosh.edu/socialwork/field-supervisors/</w:t>
      </w:r>
    </w:p>
    <w:p w14:paraId="3138B8BA" w14:textId="77777777" w:rsidR="00306CD0" w:rsidRPr="00306CD0" w:rsidRDefault="00306CD0" w:rsidP="00306CD0">
      <w:pPr>
        <w:rPr>
          <w:rFonts w:ascii="Avenir Next LT Pro Light" w:eastAsia="Times New Roman" w:hAnsi="Avenir Next LT Pro Light"/>
          <w:color w:val="000000" w:themeColor="text1"/>
          <w:szCs w:val="24"/>
        </w:rPr>
      </w:pPr>
      <w:r w:rsidRPr="00306CD0">
        <w:rPr>
          <w:rFonts w:ascii="Avenir Next LT Pro Light" w:eastAsia="Times New Roman" w:hAnsi="Avenir Next LT Pro Light"/>
          <w:color w:val="000000" w:themeColor="text1"/>
          <w:szCs w:val="24"/>
        </w:rPr>
        <w:t> </w:t>
      </w:r>
    </w:p>
    <w:p w14:paraId="642D1950" w14:textId="37348E6C" w:rsidR="004D0818" w:rsidRPr="00306CD0" w:rsidRDefault="00306CD0" w:rsidP="0083510C">
      <w:pPr>
        <w:rPr>
          <w:rFonts w:ascii="Avenir Next LT Pro Light" w:hAnsi="Avenir Next LT Pro Light"/>
          <w:b/>
          <w:bCs/>
          <w:color w:val="000000" w:themeColor="text1"/>
          <w:szCs w:val="24"/>
        </w:rPr>
      </w:pPr>
      <w:r w:rsidRPr="00306CD0">
        <w:rPr>
          <w:rFonts w:ascii="Avenir Next LT Pro Light" w:hAnsi="Avenir Next LT Pro Light"/>
          <w:b/>
          <w:bCs/>
          <w:color w:val="000000" w:themeColor="text1"/>
          <w:szCs w:val="24"/>
        </w:rPr>
        <w:t xml:space="preserve">UWO Department of Social Work Field Manual Online: </w:t>
      </w:r>
    </w:p>
    <w:p w14:paraId="7648933B" w14:textId="59454202" w:rsidR="00306CD0" w:rsidRPr="00306CD0" w:rsidRDefault="00306CD0" w:rsidP="0083510C">
      <w:pPr>
        <w:rPr>
          <w:rFonts w:ascii="Avenir Next LT Pro Light" w:hAnsi="Avenir Next LT Pro Light"/>
          <w:color w:val="000000" w:themeColor="text1"/>
          <w:szCs w:val="24"/>
        </w:rPr>
      </w:pPr>
    </w:p>
    <w:p w14:paraId="51021F11" w14:textId="7635E260" w:rsidR="00306CD0" w:rsidRPr="00306CD0" w:rsidRDefault="00306CD0" w:rsidP="0083510C">
      <w:pPr>
        <w:rPr>
          <w:rFonts w:ascii="Avenir Next LT Pro Light" w:hAnsi="Avenir Next LT Pro Light"/>
          <w:color w:val="000000" w:themeColor="text1"/>
          <w:szCs w:val="24"/>
        </w:rPr>
      </w:pPr>
      <w:r w:rsidRPr="00306CD0">
        <w:rPr>
          <w:rFonts w:ascii="Avenir Next LT Pro Light" w:hAnsi="Avenir Next LT Pro Light"/>
          <w:color w:val="000000" w:themeColor="text1"/>
          <w:szCs w:val="24"/>
        </w:rPr>
        <w:t>https://uwosh.edu/socialwork/field-manual/</w:t>
      </w:r>
    </w:p>
    <w:sectPr w:rsidR="00306CD0" w:rsidRPr="00306CD0" w:rsidSect="00835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1440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BC99" w14:textId="77777777" w:rsidR="00BB6E2B" w:rsidRDefault="00BB6E2B">
      <w:r>
        <w:separator/>
      </w:r>
    </w:p>
  </w:endnote>
  <w:endnote w:type="continuationSeparator" w:id="0">
    <w:p w14:paraId="40990700" w14:textId="77777777" w:rsidR="00BB6E2B" w:rsidRDefault="00B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BACF" w14:textId="77777777" w:rsidR="0083510C" w:rsidRDefault="00835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1456" w14:textId="77777777" w:rsidR="00BB6E2B" w:rsidRDefault="00BB6E2B">
    <w:pPr>
      <w:pStyle w:val="Footer"/>
      <w:jc w:val="center"/>
      <w:rPr>
        <w:rFonts w:ascii="Arial" w:hAnsi="Arial"/>
        <w:caps/>
        <w:sz w:val="20"/>
      </w:rPr>
    </w:pPr>
    <w:r>
      <w:rPr>
        <w:rFonts w:ascii="Arial" w:hAnsi="Arial"/>
        <w:caps/>
        <w:sz w:val="20"/>
      </w:rPr>
      <w:t xml:space="preserve">DEPARTMENT of social work • 230 Swart hall </w:t>
    </w:r>
  </w:p>
  <w:p w14:paraId="42ACEEF3" w14:textId="77777777" w:rsidR="00BB6E2B" w:rsidRDefault="00BB6E2B" w:rsidP="00DF294F">
    <w:pPr>
      <w:pStyle w:val="Footer"/>
      <w:jc w:val="center"/>
      <w:rPr>
        <w:rFonts w:ascii="Arial" w:hAnsi="Arial"/>
        <w:caps/>
        <w:sz w:val="20"/>
      </w:rPr>
    </w:pPr>
    <w:r>
      <w:rPr>
        <w:rFonts w:ascii="Arial" w:hAnsi="Arial"/>
        <w:caps/>
        <w:sz w:val="20"/>
      </w:rPr>
      <w:t>University of Wisconsin Oshkosh • 800 Algoma Blvd • Oshkosh WI 54901</w:t>
    </w:r>
  </w:p>
  <w:p w14:paraId="7F57B398" w14:textId="77777777" w:rsidR="00BB6E2B" w:rsidRDefault="00BB6E2B">
    <w:pPr>
      <w:pStyle w:val="Footer"/>
      <w:spacing w:line="360" w:lineRule="auto"/>
      <w:jc w:val="center"/>
      <w:rPr>
        <w:rFonts w:ascii="Arial" w:hAnsi="Arial"/>
        <w:caps/>
        <w:sz w:val="20"/>
      </w:rPr>
    </w:pPr>
    <w:r>
      <w:rPr>
        <w:rFonts w:ascii="Arial" w:hAnsi="Arial"/>
        <w:caps/>
        <w:sz w:val="20"/>
      </w:rPr>
      <w:t xml:space="preserve">(920) 424-1419 </w:t>
    </w:r>
    <w:r>
      <w:rPr>
        <w:rFonts w:ascii="Arial" w:hAnsi="Arial" w:cs="Arial"/>
        <w:caps/>
        <w:sz w:val="20"/>
      </w:rPr>
      <w:t>•</w:t>
    </w:r>
    <w:r>
      <w:rPr>
        <w:rFonts w:ascii="Arial" w:hAnsi="Arial"/>
        <w:caps/>
        <w:sz w:val="20"/>
      </w:rPr>
      <w:t xml:space="preserve"> FAX (920) 424-1443</w:t>
    </w:r>
  </w:p>
  <w:p w14:paraId="6291CDD2" w14:textId="77777777" w:rsidR="00BB6E2B" w:rsidRDefault="00BB6E2B">
    <w:pPr>
      <w:pStyle w:val="Footer"/>
      <w:spacing w:line="360" w:lineRule="auto"/>
      <w:jc w:val="center"/>
      <w:rPr>
        <w:sz w:val="18"/>
      </w:rPr>
    </w:pPr>
    <w:r>
      <w:rPr>
        <w:rFonts w:ascii="Arial" w:hAnsi="Arial"/>
        <w:sz w:val="18"/>
      </w:rPr>
      <w:t>An Equal Opportunity/Affirmative Action Institution • www.uwosh.edu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D377" w14:textId="77777777" w:rsidR="0083510C" w:rsidRDefault="00835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0D78" w14:textId="77777777" w:rsidR="00BB6E2B" w:rsidRDefault="00BB6E2B">
      <w:r>
        <w:separator/>
      </w:r>
    </w:p>
  </w:footnote>
  <w:footnote w:type="continuationSeparator" w:id="0">
    <w:p w14:paraId="12F99F44" w14:textId="77777777" w:rsidR="00BB6E2B" w:rsidRDefault="00BB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2E88" w14:textId="77777777" w:rsidR="0083510C" w:rsidRDefault="00835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2E21" w14:textId="77777777" w:rsidR="00BB6E2B" w:rsidRDefault="005358AF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33328BFB" wp14:editId="3530DE1F">
          <wp:extent cx="1905000" cy="1367155"/>
          <wp:effectExtent l="0" t="0" r="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E831" w14:textId="77777777" w:rsidR="0083510C" w:rsidRDefault="00835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DE3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B81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5C8F8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62A2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B00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A433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0AA8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CEA7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E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22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EAF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D806C9"/>
    <w:multiLevelType w:val="hybridMultilevel"/>
    <w:tmpl w:val="C6F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D7060"/>
    <w:multiLevelType w:val="hybridMultilevel"/>
    <w:tmpl w:val="E80E2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F0E1B"/>
    <w:multiLevelType w:val="hybridMultilevel"/>
    <w:tmpl w:val="C1DA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6A7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C4388"/>
    <w:multiLevelType w:val="hybridMultilevel"/>
    <w:tmpl w:val="F23E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C0DAA"/>
    <w:multiLevelType w:val="hybridMultilevel"/>
    <w:tmpl w:val="D9FE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232001">
    <w:abstractNumId w:val="10"/>
  </w:num>
  <w:num w:numId="2" w16cid:durableId="1694333939">
    <w:abstractNumId w:val="8"/>
  </w:num>
  <w:num w:numId="3" w16cid:durableId="1585724669">
    <w:abstractNumId w:val="7"/>
  </w:num>
  <w:num w:numId="4" w16cid:durableId="373505044">
    <w:abstractNumId w:val="6"/>
  </w:num>
  <w:num w:numId="5" w16cid:durableId="1908569806">
    <w:abstractNumId w:val="5"/>
  </w:num>
  <w:num w:numId="6" w16cid:durableId="931089456">
    <w:abstractNumId w:val="9"/>
  </w:num>
  <w:num w:numId="7" w16cid:durableId="1230265562">
    <w:abstractNumId w:val="4"/>
  </w:num>
  <w:num w:numId="8" w16cid:durableId="1548444056">
    <w:abstractNumId w:val="3"/>
  </w:num>
  <w:num w:numId="9" w16cid:durableId="1565875291">
    <w:abstractNumId w:val="2"/>
  </w:num>
  <w:num w:numId="10" w16cid:durableId="657610992">
    <w:abstractNumId w:val="1"/>
  </w:num>
  <w:num w:numId="11" w16cid:durableId="1424455606">
    <w:abstractNumId w:val="0"/>
  </w:num>
  <w:num w:numId="12" w16cid:durableId="238906298">
    <w:abstractNumId w:val="11"/>
  </w:num>
  <w:num w:numId="13" w16cid:durableId="368605414">
    <w:abstractNumId w:val="12"/>
  </w:num>
  <w:num w:numId="14" w16cid:durableId="807867735">
    <w:abstractNumId w:val="15"/>
  </w:num>
  <w:num w:numId="15" w16cid:durableId="1182738406">
    <w:abstractNumId w:val="14"/>
  </w:num>
  <w:num w:numId="16" w16cid:durableId="1325233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AD"/>
    <w:rsid w:val="00010710"/>
    <w:rsid w:val="00022CC6"/>
    <w:rsid w:val="00035E2A"/>
    <w:rsid w:val="00082ECA"/>
    <w:rsid w:val="00086F68"/>
    <w:rsid w:val="00116ECE"/>
    <w:rsid w:val="00117EC6"/>
    <w:rsid w:val="00121C5C"/>
    <w:rsid w:val="00180729"/>
    <w:rsid w:val="00181996"/>
    <w:rsid w:val="0021120B"/>
    <w:rsid w:val="00286DC2"/>
    <w:rsid w:val="00306CD0"/>
    <w:rsid w:val="00320A6E"/>
    <w:rsid w:val="003511D5"/>
    <w:rsid w:val="003C3640"/>
    <w:rsid w:val="003D7989"/>
    <w:rsid w:val="00407EB2"/>
    <w:rsid w:val="0043285B"/>
    <w:rsid w:val="00436E1A"/>
    <w:rsid w:val="00481F93"/>
    <w:rsid w:val="004B5CD3"/>
    <w:rsid w:val="004D0818"/>
    <w:rsid w:val="0050115A"/>
    <w:rsid w:val="0051527E"/>
    <w:rsid w:val="005358AF"/>
    <w:rsid w:val="00542424"/>
    <w:rsid w:val="0056056F"/>
    <w:rsid w:val="00572F78"/>
    <w:rsid w:val="00593B1E"/>
    <w:rsid w:val="0067084B"/>
    <w:rsid w:val="00680E60"/>
    <w:rsid w:val="006B1217"/>
    <w:rsid w:val="006D2A77"/>
    <w:rsid w:val="006F293A"/>
    <w:rsid w:val="00786C59"/>
    <w:rsid w:val="007D7D5D"/>
    <w:rsid w:val="007F1188"/>
    <w:rsid w:val="00813AB6"/>
    <w:rsid w:val="0083510C"/>
    <w:rsid w:val="00873BA9"/>
    <w:rsid w:val="008A2437"/>
    <w:rsid w:val="008E0AAB"/>
    <w:rsid w:val="00974D74"/>
    <w:rsid w:val="00A139EA"/>
    <w:rsid w:val="00AB1446"/>
    <w:rsid w:val="00AD2172"/>
    <w:rsid w:val="00B33E04"/>
    <w:rsid w:val="00B45429"/>
    <w:rsid w:val="00B62B7D"/>
    <w:rsid w:val="00B97D21"/>
    <w:rsid w:val="00BB254D"/>
    <w:rsid w:val="00BB6E2B"/>
    <w:rsid w:val="00BD3AEE"/>
    <w:rsid w:val="00C508C1"/>
    <w:rsid w:val="00CC2945"/>
    <w:rsid w:val="00D21D94"/>
    <w:rsid w:val="00D56F7F"/>
    <w:rsid w:val="00D736D9"/>
    <w:rsid w:val="00DC0DFD"/>
    <w:rsid w:val="00DF294F"/>
    <w:rsid w:val="00E4394C"/>
    <w:rsid w:val="00EA3675"/>
    <w:rsid w:val="00EE04D0"/>
    <w:rsid w:val="00EE2EAF"/>
    <w:rsid w:val="00F117A1"/>
    <w:rsid w:val="00F34856"/>
    <w:rsid w:val="00F42967"/>
    <w:rsid w:val="00F659AD"/>
    <w:rsid w:val="00F673E0"/>
    <w:rsid w:val="00FD767D"/>
    <w:rsid w:val="00FF2853"/>
    <w:rsid w:val="00FF3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  <w14:docId w14:val="01A43278"/>
  <w15:docId w15:val="{241204ED-006C-4D93-ACDD-D60BDF0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eastAsia="Times New Roman" w:hAnsi="Arial"/>
      <w:b/>
      <w:bCs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2C7548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7B575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rsid w:val="00FF2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20B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2B7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306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Instruction Sheet</vt:lpstr>
    </vt:vector>
  </TitlesOfParts>
  <Company>UW Oshkosh</Company>
  <LinksUpToDate>false</LinksUpToDate>
  <CharactersWithSpaces>1060</CharactersWithSpaces>
  <SharedDoc>false</SharedDoc>
  <HLinks>
    <vt:vector size="6" baseType="variant">
      <vt:variant>
        <vt:i4>2556025</vt:i4>
      </vt:variant>
      <vt:variant>
        <vt:i4>-1</vt:i4>
      </vt:variant>
      <vt:variant>
        <vt:i4>2049</vt:i4>
      </vt:variant>
      <vt:variant>
        <vt:i4>1</vt:i4>
      </vt:variant>
      <vt:variant>
        <vt:lpwstr>UWO_LogoBLACK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Instruction Sheet</dc:title>
  <dc:creator>Sarah Jolins</dc:creator>
  <cp:lastModifiedBy>Renee Pasewald</cp:lastModifiedBy>
  <cp:revision>2</cp:revision>
  <cp:lastPrinted>2022-05-26T13:29:00Z</cp:lastPrinted>
  <dcterms:created xsi:type="dcterms:W3CDTF">2022-08-31T15:20:00Z</dcterms:created>
  <dcterms:modified xsi:type="dcterms:W3CDTF">2022-08-31T15:20:00Z</dcterms:modified>
</cp:coreProperties>
</file>