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pacing w:val="0"/>
          <w:sz w:val="28"/>
        </w:rPr>
        <w:alias w:val="Author"/>
        <w:id w:val="4805016"/>
        <w:placeholder>
          <w:docPart w:val="8B50DE47FA4641CA9F4D4A10B97C92E9"/>
        </w:placeholder>
        <w:dataBinding w:prefixMappings="xmlns:ns0='http://schemas.openxmlformats.org/package/2006/metadata/core-properties' xmlns:ns1='http://purl.org/dc/elements/1.1/'" w:xpath="/ns0:coreProperties[1]/ns1:creator[1]" w:storeItemID="{6C3C8BC8-F283-45AE-878A-BAB7291924A1}"/>
        <w:text/>
      </w:sdtPr>
      <w:sdtEndPr/>
      <w:sdtContent>
        <w:p w14:paraId="53EA9DA7" w14:textId="77777777" w:rsidR="00181CE3" w:rsidRPr="001C21B5" w:rsidRDefault="00181CE3" w:rsidP="007F1849">
          <w:pPr>
            <w:pStyle w:val="YourName"/>
            <w:spacing w:after="0"/>
            <w:jc w:val="center"/>
            <w:rPr>
              <w:rFonts w:ascii="Times New Roman" w:hAnsi="Times New Roman" w:cs="Times New Roman"/>
              <w:spacing w:val="0"/>
              <w:sz w:val="28"/>
            </w:rPr>
          </w:pPr>
          <w:r w:rsidRPr="001C21B5">
            <w:rPr>
              <w:rFonts w:ascii="Times New Roman" w:hAnsi="Times New Roman" w:cs="Times New Roman"/>
              <w:caps w:val="0"/>
              <w:spacing w:val="0"/>
              <w:sz w:val="28"/>
            </w:rPr>
            <w:t>Orlaith Heymann</w:t>
          </w:r>
        </w:p>
      </w:sdtContent>
    </w:sdt>
    <w:p w14:paraId="6AAEEDB3" w14:textId="77777777" w:rsidR="00181CE3" w:rsidRPr="001C21B5" w:rsidRDefault="00181CE3" w:rsidP="007F1849">
      <w:pPr>
        <w:pStyle w:val="ContactInformation"/>
        <w:spacing w:after="0"/>
        <w:jc w:val="center"/>
        <w:rPr>
          <w:sz w:val="16"/>
          <w:szCs w:val="16"/>
        </w:rPr>
      </w:pPr>
    </w:p>
    <w:p w14:paraId="53E1EAA8" w14:textId="68AB8A4F" w:rsidR="00181CE3" w:rsidRPr="00F06D1C" w:rsidRDefault="00F84DF4" w:rsidP="007F1849">
      <w:pPr>
        <w:pStyle w:val="ContactInformation"/>
        <w:spacing w:after="0"/>
        <w:jc w:val="center"/>
      </w:pPr>
      <w:r>
        <w:t>869 Vine Avenue, Oshkosh WI,</w:t>
      </w:r>
      <w:r w:rsidR="00181CE3" w:rsidRPr="00F06D1C">
        <w:t xml:space="preserve"> </w:t>
      </w:r>
      <w:r>
        <w:t>54901</w:t>
      </w:r>
      <w:r w:rsidR="00181CE3" w:rsidRPr="00F06D1C">
        <w:t xml:space="preserve"> </w:t>
      </w:r>
      <w:r w:rsidR="00181CE3" w:rsidRPr="00F06D1C">
        <w:rPr>
          <w:b/>
        </w:rPr>
        <w:t>|</w:t>
      </w:r>
      <w:r w:rsidR="00181CE3" w:rsidRPr="00F06D1C">
        <w:t xml:space="preserve"> (612) 756-2134 </w:t>
      </w:r>
      <w:r w:rsidR="00181CE3" w:rsidRPr="00F06D1C">
        <w:rPr>
          <w:b/>
        </w:rPr>
        <w:t>|</w:t>
      </w:r>
      <w:r w:rsidR="00181CE3" w:rsidRPr="00F06D1C">
        <w:t xml:space="preserve"> </w:t>
      </w:r>
      <w:hyperlink r:id="rId11" w:history="1">
        <w:r w:rsidR="00383182" w:rsidRPr="00383182">
          <w:rPr>
            <w:rStyle w:val="Hyperlink"/>
          </w:rPr>
          <w:t>heymanno@uwosh.edu</w:t>
        </w:r>
      </w:hyperlink>
    </w:p>
    <w:p w14:paraId="1CF407D3" w14:textId="77777777" w:rsidR="00181CE3" w:rsidRPr="00F06D1C" w:rsidRDefault="00181CE3" w:rsidP="007F1849">
      <w:pPr>
        <w:pStyle w:val="ContactInformation"/>
        <w:pBdr>
          <w:bottom w:val="single" w:sz="6" w:space="1" w:color="auto"/>
        </w:pBdr>
        <w:spacing w:after="0"/>
        <w:ind w:left="0"/>
        <w:jc w:val="center"/>
      </w:pPr>
    </w:p>
    <w:p w14:paraId="58DCE67E" w14:textId="77777777" w:rsidR="00181CE3" w:rsidRPr="00F06D1C" w:rsidRDefault="00181CE3" w:rsidP="007F1849">
      <w:pPr>
        <w:pStyle w:val="ContactInformation"/>
        <w:tabs>
          <w:tab w:val="left" w:pos="1260"/>
        </w:tabs>
        <w:spacing w:after="0"/>
        <w:ind w:left="0"/>
      </w:pPr>
    </w:p>
    <w:p w14:paraId="2EB4BD05" w14:textId="55E701DC" w:rsidR="00F84DF4" w:rsidRDefault="00F84DF4" w:rsidP="007F1849">
      <w:pPr>
        <w:pStyle w:val="SectionHeading"/>
        <w:spacing w:before="0" w:after="0"/>
        <w:rPr>
          <w:spacing w:val="0"/>
        </w:rPr>
      </w:pPr>
      <w:r>
        <w:rPr>
          <w:spacing w:val="0"/>
        </w:rPr>
        <w:t xml:space="preserve">Academic </w:t>
      </w:r>
      <w:r w:rsidR="00606EBC">
        <w:rPr>
          <w:spacing w:val="0"/>
        </w:rPr>
        <w:t>Employment</w:t>
      </w:r>
    </w:p>
    <w:p w14:paraId="0AA976A6" w14:textId="4568CAC1" w:rsidR="00F84DF4" w:rsidRPr="00F71EA9" w:rsidRDefault="00F84DF4" w:rsidP="007F1849">
      <w:pPr>
        <w:pStyle w:val="SectionHeading"/>
        <w:spacing w:before="0" w:after="0"/>
        <w:rPr>
          <w:spacing w:val="0"/>
          <w:sz w:val="16"/>
          <w:szCs w:val="16"/>
        </w:rPr>
      </w:pPr>
    </w:p>
    <w:p w14:paraId="4B392DE4" w14:textId="44581CE2" w:rsidR="0075628B" w:rsidRPr="00F06D1C" w:rsidRDefault="0075628B" w:rsidP="0075628B">
      <w:pPr>
        <w:pStyle w:val="Location"/>
        <w:tabs>
          <w:tab w:val="right" w:pos="9360"/>
        </w:tabs>
        <w:ind w:left="360"/>
        <w:rPr>
          <w:bCs/>
        </w:rPr>
      </w:pPr>
      <w:r w:rsidRPr="00F06D1C">
        <w:t xml:space="preserve">University of </w:t>
      </w:r>
      <w:r>
        <w:t>Wisconsin Oshkosh</w:t>
      </w:r>
      <w:r w:rsidRPr="00F06D1C">
        <w:t xml:space="preserve">, </w:t>
      </w:r>
      <w:r>
        <w:t>Oshkosh WI</w:t>
      </w:r>
      <w:r w:rsidRPr="00F06D1C">
        <w:tab/>
      </w:r>
      <w:r w:rsidR="00383182">
        <w:rPr>
          <w:bCs/>
        </w:rPr>
        <w:t>J</w:t>
      </w:r>
      <w:r w:rsidR="002F3D41">
        <w:rPr>
          <w:bCs/>
        </w:rPr>
        <w:t>uly</w:t>
      </w:r>
      <w:r>
        <w:rPr>
          <w:bCs/>
        </w:rPr>
        <w:t xml:space="preserve"> 2022</w:t>
      </w:r>
      <w:r w:rsidRPr="00F06D1C">
        <w:rPr>
          <w:bCs/>
        </w:rPr>
        <w:t>–Present</w:t>
      </w:r>
    </w:p>
    <w:p w14:paraId="603737FC" w14:textId="0B6BEE2D" w:rsidR="0075628B" w:rsidRPr="0075628B" w:rsidRDefault="0075628B" w:rsidP="0075628B">
      <w:pPr>
        <w:pStyle w:val="JobTitle"/>
        <w:tabs>
          <w:tab w:val="clear" w:pos="7560"/>
          <w:tab w:val="right" w:pos="9360"/>
        </w:tabs>
        <w:ind w:left="720" w:hanging="360"/>
        <w:rPr>
          <w:b w:val="0"/>
          <w:bCs/>
        </w:rPr>
      </w:pPr>
      <w:r w:rsidRPr="00F06D1C">
        <w:rPr>
          <w:b w:val="0"/>
          <w:bCs/>
        </w:rPr>
        <w:tab/>
      </w:r>
      <w:r w:rsidR="00CE775B">
        <w:rPr>
          <w:b w:val="0"/>
          <w:bCs/>
        </w:rPr>
        <w:t>Assistant Professor, Department of Sociology</w:t>
      </w:r>
    </w:p>
    <w:p w14:paraId="0D86AF06" w14:textId="77777777" w:rsidR="00F84DF4" w:rsidRDefault="00F84DF4" w:rsidP="007F1849">
      <w:pPr>
        <w:pStyle w:val="SectionHeading"/>
        <w:spacing w:before="0" w:after="0"/>
        <w:rPr>
          <w:spacing w:val="0"/>
        </w:rPr>
      </w:pPr>
    </w:p>
    <w:p w14:paraId="2D835C7F" w14:textId="66C4232F" w:rsidR="00181CE3" w:rsidRPr="00F06D1C" w:rsidRDefault="00181CE3" w:rsidP="007F1849">
      <w:pPr>
        <w:pStyle w:val="SectionHeading"/>
        <w:spacing w:before="0" w:after="0"/>
        <w:rPr>
          <w:spacing w:val="0"/>
        </w:rPr>
      </w:pPr>
      <w:r w:rsidRPr="00F06D1C">
        <w:rPr>
          <w:spacing w:val="0"/>
        </w:rPr>
        <w:t>EDUCATION</w:t>
      </w:r>
    </w:p>
    <w:p w14:paraId="23803D1E" w14:textId="77777777" w:rsidR="00181CE3" w:rsidRPr="002D054E" w:rsidRDefault="00181CE3" w:rsidP="007F1849">
      <w:pPr>
        <w:pStyle w:val="Location"/>
        <w:tabs>
          <w:tab w:val="right" w:pos="9360"/>
        </w:tabs>
        <w:ind w:left="0" w:firstLine="270"/>
        <w:rPr>
          <w:sz w:val="16"/>
          <w:szCs w:val="16"/>
        </w:rPr>
      </w:pPr>
    </w:p>
    <w:p w14:paraId="09B57E98" w14:textId="7B95FD70" w:rsidR="00181CE3" w:rsidRPr="00F06D1C" w:rsidRDefault="00181CE3" w:rsidP="007F1849">
      <w:pPr>
        <w:pStyle w:val="Location"/>
        <w:tabs>
          <w:tab w:val="right" w:pos="9360"/>
        </w:tabs>
        <w:ind w:left="360"/>
        <w:rPr>
          <w:bCs/>
        </w:rPr>
      </w:pPr>
      <w:r w:rsidRPr="00F06D1C">
        <w:t>University of Cincinnati, Cincinnati OH</w:t>
      </w:r>
      <w:r w:rsidRPr="00F06D1C">
        <w:tab/>
      </w:r>
      <w:r w:rsidRPr="00F06D1C">
        <w:rPr>
          <w:bCs/>
        </w:rPr>
        <w:t>2015–</w:t>
      </w:r>
      <w:r w:rsidR="002F3D41">
        <w:rPr>
          <w:bCs/>
        </w:rPr>
        <w:t>2022</w:t>
      </w:r>
    </w:p>
    <w:p w14:paraId="12C646C4" w14:textId="462C50A5" w:rsidR="00181CE3" w:rsidRPr="00F06D1C" w:rsidRDefault="00181CE3" w:rsidP="007F1849">
      <w:pPr>
        <w:pStyle w:val="JobTitle"/>
        <w:tabs>
          <w:tab w:val="clear" w:pos="7560"/>
          <w:tab w:val="right" w:pos="9360"/>
        </w:tabs>
        <w:ind w:left="720" w:hanging="360"/>
        <w:rPr>
          <w:b w:val="0"/>
          <w:bCs/>
        </w:rPr>
      </w:pPr>
      <w:r w:rsidRPr="00F06D1C">
        <w:rPr>
          <w:b w:val="0"/>
          <w:bCs/>
        </w:rPr>
        <w:tab/>
        <w:t>PhD in Sociology</w:t>
      </w:r>
    </w:p>
    <w:p w14:paraId="5B9593DC" w14:textId="4D7F8DAD" w:rsidR="00181CE3" w:rsidRPr="00F06D1C" w:rsidRDefault="00181CE3" w:rsidP="007F1849">
      <w:pPr>
        <w:tabs>
          <w:tab w:val="right" w:pos="9270"/>
        </w:tabs>
        <w:ind w:left="720" w:right="2160" w:hanging="360"/>
        <w:rPr>
          <w:bCs/>
          <w:i/>
          <w:iCs/>
        </w:rPr>
      </w:pPr>
      <w:r w:rsidRPr="00F06D1C">
        <w:rPr>
          <w:bCs/>
        </w:rPr>
        <w:tab/>
        <w:t xml:space="preserve">Dissertation: </w:t>
      </w:r>
      <w:r w:rsidRPr="00F06D1C">
        <w:rPr>
          <w:bCs/>
          <w:i/>
          <w:iCs/>
        </w:rPr>
        <w:t xml:space="preserve">Autonomy </w:t>
      </w:r>
      <w:r w:rsidR="00F925B1" w:rsidRPr="00F06D1C">
        <w:rPr>
          <w:bCs/>
          <w:i/>
          <w:iCs/>
        </w:rPr>
        <w:t xml:space="preserve">and </w:t>
      </w:r>
      <w:r w:rsidRPr="00F06D1C">
        <w:rPr>
          <w:bCs/>
          <w:i/>
          <w:iCs/>
        </w:rPr>
        <w:t>Constraint: Sex Educators’ Experiences in Schools</w:t>
      </w:r>
      <w:r w:rsidRPr="00F06D1C">
        <w:rPr>
          <w:bCs/>
        </w:rPr>
        <w:tab/>
      </w:r>
    </w:p>
    <w:p w14:paraId="145643C7" w14:textId="77777777" w:rsidR="00181CE3" w:rsidRPr="002D054E" w:rsidRDefault="00181CE3" w:rsidP="007F1849">
      <w:pPr>
        <w:pStyle w:val="JobTitle"/>
        <w:tabs>
          <w:tab w:val="clear" w:pos="7560"/>
          <w:tab w:val="right" w:pos="9360"/>
        </w:tabs>
        <w:ind w:left="360"/>
        <w:rPr>
          <w:b w:val="0"/>
          <w:bCs/>
          <w:sz w:val="16"/>
          <w:szCs w:val="16"/>
        </w:rPr>
      </w:pPr>
    </w:p>
    <w:p w14:paraId="4C72EF80" w14:textId="77777777" w:rsidR="00181CE3" w:rsidRPr="00F06D1C" w:rsidRDefault="00181CE3" w:rsidP="007F1849">
      <w:pPr>
        <w:pStyle w:val="Location"/>
        <w:tabs>
          <w:tab w:val="right" w:pos="9360"/>
        </w:tabs>
        <w:ind w:left="360"/>
        <w:rPr>
          <w:bCs/>
        </w:rPr>
      </w:pPr>
      <w:r w:rsidRPr="00F06D1C">
        <w:rPr>
          <w:bCs/>
        </w:rPr>
        <w:t>University of Massachusetts-Boston, Boston MA</w:t>
      </w:r>
      <w:r w:rsidRPr="00F06D1C">
        <w:rPr>
          <w:bCs/>
        </w:rPr>
        <w:tab/>
        <w:t>2011–2013</w:t>
      </w:r>
    </w:p>
    <w:p w14:paraId="705AE2E7" w14:textId="77777777" w:rsidR="00181CE3" w:rsidRPr="00F06D1C" w:rsidRDefault="00181CE3" w:rsidP="007F1849">
      <w:pPr>
        <w:pStyle w:val="JobTitle"/>
        <w:tabs>
          <w:tab w:val="clear" w:pos="7560"/>
          <w:tab w:val="right" w:pos="9360"/>
        </w:tabs>
        <w:ind w:left="720" w:hanging="360"/>
        <w:rPr>
          <w:b w:val="0"/>
          <w:bCs/>
        </w:rPr>
      </w:pPr>
      <w:r w:rsidRPr="00F06D1C">
        <w:rPr>
          <w:b w:val="0"/>
          <w:bCs/>
        </w:rPr>
        <w:tab/>
        <w:t>MA in Applied Sociology</w:t>
      </w:r>
      <w:r w:rsidRPr="00F06D1C">
        <w:rPr>
          <w:b w:val="0"/>
          <w:bCs/>
        </w:rPr>
        <w:tab/>
      </w:r>
    </w:p>
    <w:p w14:paraId="69BFBD37" w14:textId="77777777" w:rsidR="00181CE3" w:rsidRPr="00F06D1C" w:rsidRDefault="00181CE3" w:rsidP="007F1849">
      <w:pPr>
        <w:pStyle w:val="SpaceAfter"/>
        <w:tabs>
          <w:tab w:val="clear" w:pos="7560"/>
          <w:tab w:val="right" w:pos="9360"/>
        </w:tabs>
        <w:spacing w:after="0"/>
        <w:ind w:left="720" w:right="0" w:hanging="360"/>
        <w:rPr>
          <w:bCs/>
        </w:rPr>
      </w:pPr>
      <w:r w:rsidRPr="00F06D1C">
        <w:rPr>
          <w:bCs/>
        </w:rPr>
        <w:tab/>
        <w:t xml:space="preserve">Thesis: </w:t>
      </w:r>
      <w:r w:rsidRPr="00F06D1C">
        <w:rPr>
          <w:bCs/>
          <w:i/>
          <w:iCs/>
        </w:rPr>
        <w:t xml:space="preserve">The Disadvantage of a Sex-Segregated Labor Market: </w:t>
      </w:r>
      <w:r w:rsidRPr="00F06D1C">
        <w:rPr>
          <w:bCs/>
          <w:i/>
          <w:iCs/>
        </w:rPr>
        <w:br/>
        <w:t>Sex Segregation and the Availability of Work-Family Benefits</w:t>
      </w:r>
    </w:p>
    <w:p w14:paraId="7BCAC636" w14:textId="77777777" w:rsidR="00181CE3" w:rsidRPr="002D054E" w:rsidRDefault="00181CE3" w:rsidP="007F1849">
      <w:pPr>
        <w:pStyle w:val="SpaceAfter"/>
        <w:tabs>
          <w:tab w:val="clear" w:pos="7560"/>
          <w:tab w:val="right" w:pos="9360"/>
        </w:tabs>
        <w:spacing w:after="0"/>
        <w:ind w:left="360" w:right="0"/>
        <w:rPr>
          <w:bCs/>
          <w:sz w:val="16"/>
          <w:szCs w:val="16"/>
        </w:rPr>
      </w:pPr>
    </w:p>
    <w:p w14:paraId="2D2300A7" w14:textId="77777777" w:rsidR="00181CE3" w:rsidRPr="00F06D1C" w:rsidRDefault="00181CE3" w:rsidP="007F1849">
      <w:pPr>
        <w:pStyle w:val="Location"/>
        <w:tabs>
          <w:tab w:val="right" w:pos="9360"/>
        </w:tabs>
        <w:ind w:left="360"/>
        <w:rPr>
          <w:bCs/>
        </w:rPr>
      </w:pPr>
      <w:r w:rsidRPr="00F06D1C">
        <w:rPr>
          <w:bCs/>
        </w:rPr>
        <w:t>Cornell College, Mt. Vernon IA</w:t>
      </w:r>
      <w:r w:rsidRPr="00F06D1C">
        <w:rPr>
          <w:bCs/>
        </w:rPr>
        <w:tab/>
        <w:t>2007–2011</w:t>
      </w:r>
    </w:p>
    <w:p w14:paraId="32DCC409" w14:textId="77777777" w:rsidR="00181CE3" w:rsidRPr="00F06D1C" w:rsidRDefault="00181CE3" w:rsidP="007F1849">
      <w:pPr>
        <w:pStyle w:val="JobTitle"/>
        <w:ind w:left="720" w:hanging="360"/>
        <w:rPr>
          <w:b w:val="0"/>
        </w:rPr>
      </w:pPr>
      <w:r w:rsidRPr="00F06D1C">
        <w:rPr>
          <w:b w:val="0"/>
        </w:rPr>
        <w:tab/>
        <w:t>BA (</w:t>
      </w:r>
      <w:r w:rsidRPr="00F06D1C">
        <w:rPr>
          <w:b w:val="0"/>
          <w:i/>
          <w:iCs/>
        </w:rPr>
        <w:t>Cum Laude</w:t>
      </w:r>
      <w:r w:rsidRPr="00F06D1C">
        <w:rPr>
          <w:b w:val="0"/>
        </w:rPr>
        <w:t>) in Psychology and Sociology/Anthropology</w:t>
      </w:r>
    </w:p>
    <w:p w14:paraId="5A595E0A" w14:textId="77777777" w:rsidR="00181CE3" w:rsidRPr="00F06D1C" w:rsidRDefault="00181CE3" w:rsidP="007F1849">
      <w:pPr>
        <w:pStyle w:val="SectionHeading"/>
        <w:tabs>
          <w:tab w:val="left" w:pos="5040"/>
        </w:tabs>
        <w:spacing w:before="0" w:after="0"/>
        <w:rPr>
          <w:spacing w:val="0"/>
        </w:rPr>
      </w:pPr>
    </w:p>
    <w:p w14:paraId="31799E7E" w14:textId="316B1771" w:rsidR="00181CE3" w:rsidRPr="00F06D1C" w:rsidRDefault="00181CE3" w:rsidP="007F1849">
      <w:pPr>
        <w:pStyle w:val="SectionHeading"/>
        <w:tabs>
          <w:tab w:val="left" w:pos="5040"/>
        </w:tabs>
        <w:spacing w:before="0" w:after="0"/>
        <w:rPr>
          <w:spacing w:val="0"/>
        </w:rPr>
      </w:pPr>
      <w:r w:rsidRPr="00F06D1C">
        <w:rPr>
          <w:spacing w:val="0"/>
        </w:rPr>
        <w:t xml:space="preserve">research </w:t>
      </w:r>
      <w:r w:rsidR="001064B6" w:rsidRPr="00F06D1C">
        <w:rPr>
          <w:spacing w:val="0"/>
        </w:rPr>
        <w:t>AND</w:t>
      </w:r>
      <w:r w:rsidRPr="00F06D1C">
        <w:rPr>
          <w:spacing w:val="0"/>
        </w:rPr>
        <w:t xml:space="preserve"> teaching interests</w:t>
      </w:r>
      <w:r w:rsidRPr="00F06D1C">
        <w:rPr>
          <w:spacing w:val="0"/>
        </w:rPr>
        <w:tab/>
      </w:r>
    </w:p>
    <w:p w14:paraId="21C22117" w14:textId="77777777" w:rsidR="00181CE3" w:rsidRPr="002D054E" w:rsidRDefault="00181CE3" w:rsidP="007F1849">
      <w:pPr>
        <w:pStyle w:val="NormalBodyText"/>
        <w:tabs>
          <w:tab w:val="left" w:pos="5400"/>
        </w:tabs>
        <w:rPr>
          <w:sz w:val="16"/>
          <w:szCs w:val="16"/>
        </w:rPr>
      </w:pPr>
    </w:p>
    <w:p w14:paraId="2F7C369D" w14:textId="5F2A7BE9" w:rsidR="00181CE3" w:rsidRPr="00F06D1C" w:rsidRDefault="0088572F" w:rsidP="007F1849">
      <w:pPr>
        <w:pStyle w:val="NormalBodyText"/>
        <w:tabs>
          <w:tab w:val="left" w:pos="5400"/>
        </w:tabs>
        <w:ind w:left="360"/>
      </w:pPr>
      <w:r w:rsidRPr="00F06D1C">
        <w:t xml:space="preserve">Health; </w:t>
      </w:r>
      <w:r w:rsidR="00181CE3" w:rsidRPr="00F06D1C">
        <w:t>Reproduction</w:t>
      </w:r>
      <w:r w:rsidR="000A5802">
        <w:t>;</w:t>
      </w:r>
      <w:r w:rsidR="000A5802" w:rsidRPr="000A5802">
        <w:t xml:space="preserve"> </w:t>
      </w:r>
      <w:r w:rsidR="002B6279" w:rsidRPr="00F06D1C">
        <w:t xml:space="preserve">Education; </w:t>
      </w:r>
      <w:r w:rsidR="00C82ABD">
        <w:t xml:space="preserve">Sexuality; </w:t>
      </w:r>
      <w:r w:rsidR="000A5802" w:rsidRPr="00F06D1C">
        <w:t>Work</w:t>
      </w:r>
    </w:p>
    <w:p w14:paraId="4B47F4E9" w14:textId="77777777" w:rsidR="00181CE3" w:rsidRPr="00F06D1C" w:rsidRDefault="00181CE3" w:rsidP="007F1849">
      <w:pPr>
        <w:pStyle w:val="SectionHeading"/>
        <w:spacing w:before="0" w:after="0"/>
        <w:rPr>
          <w:spacing w:val="0"/>
        </w:rPr>
      </w:pPr>
    </w:p>
    <w:p w14:paraId="228B5A40" w14:textId="77777777" w:rsidR="00181CE3" w:rsidRPr="00F06D1C" w:rsidRDefault="00181CE3" w:rsidP="007F1849">
      <w:pPr>
        <w:pStyle w:val="SectionHeading"/>
        <w:keepNext/>
        <w:spacing w:before="0" w:after="0"/>
        <w:rPr>
          <w:spacing w:val="0"/>
        </w:rPr>
      </w:pPr>
      <w:r w:rsidRPr="00F06D1C">
        <w:rPr>
          <w:spacing w:val="0"/>
        </w:rPr>
        <w:t>research grantS AND Fellowships</w:t>
      </w:r>
    </w:p>
    <w:p w14:paraId="5712074A" w14:textId="77777777" w:rsidR="00181CE3" w:rsidRPr="002D054E" w:rsidRDefault="00181CE3" w:rsidP="007F1849">
      <w:pPr>
        <w:pStyle w:val="Location"/>
        <w:keepNext/>
        <w:rPr>
          <w:b/>
          <w:sz w:val="16"/>
          <w:szCs w:val="16"/>
        </w:rPr>
      </w:pPr>
    </w:p>
    <w:p w14:paraId="69AE8B01" w14:textId="77777777" w:rsidR="00181CE3" w:rsidRPr="00F06D1C" w:rsidRDefault="00181CE3" w:rsidP="00F925B1">
      <w:pPr>
        <w:pStyle w:val="Location"/>
        <w:keepNext/>
        <w:ind w:left="0"/>
        <w:rPr>
          <w:bCs/>
          <w:i/>
          <w:iCs/>
        </w:rPr>
      </w:pPr>
      <w:r w:rsidRPr="00F06D1C">
        <w:rPr>
          <w:bCs/>
          <w:i/>
          <w:iCs/>
        </w:rPr>
        <w:t>External</w:t>
      </w:r>
    </w:p>
    <w:p w14:paraId="68179F7F" w14:textId="77777777" w:rsidR="00181CE3" w:rsidRPr="002D054E" w:rsidRDefault="00181CE3" w:rsidP="007F1849">
      <w:pPr>
        <w:pStyle w:val="SpaceAfter1NoRightIndent"/>
        <w:tabs>
          <w:tab w:val="clear" w:pos="7560"/>
          <w:tab w:val="right" w:pos="9360"/>
        </w:tabs>
        <w:spacing w:after="0"/>
        <w:ind w:left="360" w:hanging="450"/>
        <w:rPr>
          <w:sz w:val="16"/>
          <w:szCs w:val="16"/>
        </w:rPr>
      </w:pPr>
    </w:p>
    <w:p w14:paraId="6D4EA7D2" w14:textId="77777777" w:rsidR="00181CE3" w:rsidRPr="00F06D1C" w:rsidRDefault="00181CE3" w:rsidP="007F1849">
      <w:pPr>
        <w:pStyle w:val="SpaceAfter1NoRightIndent"/>
        <w:tabs>
          <w:tab w:val="clear" w:pos="7560"/>
          <w:tab w:val="right" w:pos="9360"/>
        </w:tabs>
        <w:spacing w:after="0"/>
        <w:ind w:left="360"/>
      </w:pPr>
      <w:r w:rsidRPr="00F06D1C">
        <w:t>Finalist, Center for Engaged Scholarship Dissertation Fellowship</w:t>
      </w:r>
      <w:r w:rsidRPr="00F06D1C">
        <w:tab/>
        <w:t>2020</w:t>
      </w:r>
    </w:p>
    <w:p w14:paraId="7D891793" w14:textId="77777777" w:rsidR="00181CE3" w:rsidRPr="00F06D1C" w:rsidRDefault="00181CE3" w:rsidP="00874A74">
      <w:pPr>
        <w:pStyle w:val="SpaceAfter1NoRightIndent"/>
        <w:tabs>
          <w:tab w:val="clear" w:pos="7560"/>
          <w:tab w:val="right" w:pos="9360"/>
        </w:tabs>
        <w:spacing w:after="0"/>
        <w:ind w:left="720"/>
      </w:pPr>
      <w:r w:rsidRPr="00F06D1C">
        <w:t xml:space="preserve">32 finalists selected from 200 </w:t>
      </w:r>
      <w:proofErr w:type="gramStart"/>
      <w:r w:rsidRPr="00F06D1C">
        <w:t>applicants;</w:t>
      </w:r>
      <w:proofErr w:type="gramEnd"/>
      <w:r w:rsidRPr="00F06D1C">
        <w:t xml:space="preserve"> 6 awarded</w:t>
      </w:r>
    </w:p>
    <w:p w14:paraId="0F5A5F03" w14:textId="77777777" w:rsidR="00181CE3" w:rsidRPr="002D054E" w:rsidRDefault="00181CE3" w:rsidP="007F1849">
      <w:pPr>
        <w:pStyle w:val="SpaceAfter1NoRightIndent"/>
        <w:tabs>
          <w:tab w:val="clear" w:pos="7560"/>
          <w:tab w:val="right" w:pos="9360"/>
        </w:tabs>
        <w:spacing w:after="0"/>
        <w:ind w:left="720" w:hanging="450"/>
        <w:rPr>
          <w:sz w:val="16"/>
          <w:szCs w:val="16"/>
        </w:rPr>
      </w:pPr>
    </w:p>
    <w:p w14:paraId="18FBAC44" w14:textId="77777777" w:rsidR="00181CE3" w:rsidRPr="00F06D1C" w:rsidRDefault="00181CE3" w:rsidP="007F1849">
      <w:pPr>
        <w:pStyle w:val="SpaceAfter1NoRightIndent"/>
        <w:tabs>
          <w:tab w:val="clear" w:pos="7560"/>
          <w:tab w:val="right" w:pos="9360"/>
        </w:tabs>
        <w:spacing w:after="0"/>
        <w:ind w:left="360"/>
      </w:pPr>
      <w:r w:rsidRPr="00F06D1C">
        <w:t xml:space="preserve">National Science Foundation Doctoral Dissertation Research </w:t>
      </w:r>
      <w:r w:rsidRPr="00F06D1C">
        <w:tab/>
        <w:t>2019</w:t>
      </w:r>
      <w:r w:rsidRPr="00F06D1C">
        <w:rPr>
          <w:bCs/>
        </w:rPr>
        <w:t>–</w:t>
      </w:r>
      <w:r w:rsidRPr="00F06D1C">
        <w:t>2020</w:t>
      </w:r>
    </w:p>
    <w:p w14:paraId="0A0C6CB2" w14:textId="77777777" w:rsidR="00181CE3" w:rsidRPr="00F06D1C" w:rsidRDefault="00181CE3" w:rsidP="007F1849">
      <w:pPr>
        <w:pStyle w:val="SpaceAfter1NoRightIndent"/>
        <w:tabs>
          <w:tab w:val="clear" w:pos="7560"/>
          <w:tab w:val="right" w:pos="9360"/>
        </w:tabs>
        <w:spacing w:after="0"/>
        <w:ind w:left="360"/>
      </w:pPr>
      <w:r w:rsidRPr="00F06D1C">
        <w:t xml:space="preserve">Improvement Award ($15,901) </w:t>
      </w:r>
    </w:p>
    <w:p w14:paraId="19B2A0CA" w14:textId="06F062C2" w:rsidR="00181CE3" w:rsidRPr="00F06D1C" w:rsidRDefault="00181CE3" w:rsidP="00874A74">
      <w:pPr>
        <w:pStyle w:val="SpaceAfter1NoRightIndent"/>
        <w:tabs>
          <w:tab w:val="clear" w:pos="7560"/>
        </w:tabs>
        <w:spacing w:after="0"/>
        <w:ind w:left="720" w:right="1980"/>
        <w:rPr>
          <w:i/>
        </w:rPr>
      </w:pPr>
      <w:r w:rsidRPr="00F06D1C">
        <w:rPr>
          <w:i/>
        </w:rPr>
        <w:t xml:space="preserve">Autonomy </w:t>
      </w:r>
      <w:r w:rsidR="001230F6" w:rsidRPr="00F06D1C">
        <w:rPr>
          <w:i/>
        </w:rPr>
        <w:t>and</w:t>
      </w:r>
      <w:r w:rsidRPr="00F06D1C">
        <w:rPr>
          <w:i/>
        </w:rPr>
        <w:t xml:space="preserve"> Constraint: Sex Educators’ Experiences in Schools</w:t>
      </w:r>
    </w:p>
    <w:p w14:paraId="74CF1ABB" w14:textId="77777777" w:rsidR="00181CE3" w:rsidRPr="00F06D1C" w:rsidRDefault="00181CE3" w:rsidP="00874A74">
      <w:pPr>
        <w:pStyle w:val="SpaceAfter1NoRightIndent"/>
        <w:tabs>
          <w:tab w:val="clear" w:pos="7560"/>
          <w:tab w:val="right" w:pos="9360"/>
        </w:tabs>
        <w:spacing w:after="0"/>
        <w:ind w:left="720"/>
      </w:pPr>
      <w:r w:rsidRPr="00F06D1C">
        <w:t>Principal Investigator: Orlaith Heymann</w:t>
      </w:r>
    </w:p>
    <w:p w14:paraId="48415E5C" w14:textId="77777777" w:rsidR="00181CE3" w:rsidRPr="00F06D1C" w:rsidRDefault="00181CE3" w:rsidP="00874A74">
      <w:pPr>
        <w:pStyle w:val="SpaceAfter1NoRightIndent"/>
        <w:tabs>
          <w:tab w:val="clear" w:pos="7560"/>
          <w:tab w:val="right" w:pos="9360"/>
        </w:tabs>
        <w:spacing w:after="0"/>
        <w:ind w:left="720"/>
      </w:pPr>
      <w:r w:rsidRPr="00F06D1C">
        <w:t xml:space="preserve">Faculty Advisor: Danielle </w:t>
      </w:r>
      <w:proofErr w:type="spellStart"/>
      <w:r w:rsidRPr="00F06D1C">
        <w:t>Bessett</w:t>
      </w:r>
      <w:proofErr w:type="spellEnd"/>
      <w:r w:rsidRPr="00F06D1C">
        <w:t>, University of Cincinnati</w:t>
      </w:r>
    </w:p>
    <w:p w14:paraId="0ECDD4F4" w14:textId="77777777" w:rsidR="00181CE3" w:rsidRPr="002D054E" w:rsidRDefault="00181CE3" w:rsidP="007F1849">
      <w:pPr>
        <w:pStyle w:val="SpaceAfter1NoRightIndent"/>
        <w:tabs>
          <w:tab w:val="clear" w:pos="7560"/>
          <w:tab w:val="right" w:pos="9360"/>
        </w:tabs>
        <w:spacing w:after="0"/>
        <w:ind w:left="720"/>
        <w:rPr>
          <w:sz w:val="16"/>
          <w:szCs w:val="16"/>
        </w:rPr>
      </w:pPr>
    </w:p>
    <w:p w14:paraId="096F4CD7" w14:textId="08BF4D1A" w:rsidR="00181CE3" w:rsidRPr="00F06D1C" w:rsidRDefault="00181CE3" w:rsidP="007F1849">
      <w:pPr>
        <w:pStyle w:val="SpaceAfter1NoRightIndent"/>
        <w:tabs>
          <w:tab w:val="clear" w:pos="7560"/>
          <w:tab w:val="right" w:pos="9360"/>
        </w:tabs>
        <w:spacing w:after="0"/>
        <w:ind w:left="360"/>
      </w:pPr>
      <w:r w:rsidRPr="00F06D1C">
        <w:t>P.E.O. International Scholar Award ($15,000)</w:t>
      </w:r>
      <w:r w:rsidRPr="00F06D1C">
        <w:tab/>
        <w:t>2019</w:t>
      </w:r>
      <w:r w:rsidR="00A95C85" w:rsidRPr="00F06D1C">
        <w:rPr>
          <w:bCs/>
        </w:rPr>
        <w:t>–</w:t>
      </w:r>
      <w:r w:rsidRPr="00F06D1C">
        <w:t>2020</w:t>
      </w:r>
    </w:p>
    <w:p w14:paraId="0DE3906D" w14:textId="77777777" w:rsidR="00181CE3" w:rsidRPr="00F06D1C" w:rsidRDefault="00181CE3" w:rsidP="00874A74">
      <w:pPr>
        <w:pStyle w:val="SpaceAfter1NoRightIndent"/>
        <w:tabs>
          <w:tab w:val="clear" w:pos="7560"/>
          <w:tab w:val="right" w:pos="9360"/>
        </w:tabs>
        <w:spacing w:after="0"/>
        <w:ind w:left="720"/>
      </w:pPr>
      <w:r w:rsidRPr="00F06D1C">
        <w:t>150 awardees selected from 945 nominees</w:t>
      </w:r>
    </w:p>
    <w:p w14:paraId="6E28618A" w14:textId="77777777" w:rsidR="00181CE3" w:rsidRPr="000A582B" w:rsidRDefault="00181CE3" w:rsidP="007F1849">
      <w:pPr>
        <w:pStyle w:val="SpaceAfter1NoRightIndent"/>
        <w:tabs>
          <w:tab w:val="clear" w:pos="7560"/>
          <w:tab w:val="right" w:pos="9360"/>
        </w:tabs>
        <w:spacing w:after="0"/>
        <w:rPr>
          <w:sz w:val="16"/>
          <w:szCs w:val="16"/>
        </w:rPr>
      </w:pPr>
    </w:p>
    <w:p w14:paraId="1E32D0F6" w14:textId="77777777" w:rsidR="00181CE3" w:rsidRPr="00F06D1C" w:rsidRDefault="00181CE3" w:rsidP="00F925B1">
      <w:pPr>
        <w:pStyle w:val="Location"/>
        <w:tabs>
          <w:tab w:val="right" w:pos="9360"/>
        </w:tabs>
        <w:ind w:left="0"/>
        <w:rPr>
          <w:i/>
          <w:iCs/>
        </w:rPr>
      </w:pPr>
      <w:r w:rsidRPr="00F06D1C">
        <w:rPr>
          <w:i/>
          <w:iCs/>
        </w:rPr>
        <w:t>Internal</w:t>
      </w:r>
    </w:p>
    <w:p w14:paraId="1E874184" w14:textId="77777777" w:rsidR="00181CE3" w:rsidRPr="000A582B" w:rsidRDefault="00181CE3" w:rsidP="007F1849">
      <w:pPr>
        <w:pStyle w:val="SpaceAfter1NoRightIndent"/>
        <w:tabs>
          <w:tab w:val="clear" w:pos="7560"/>
          <w:tab w:val="right" w:pos="9360"/>
        </w:tabs>
        <w:spacing w:after="0"/>
        <w:ind w:left="360"/>
        <w:rPr>
          <w:sz w:val="16"/>
          <w:szCs w:val="16"/>
        </w:rPr>
      </w:pPr>
    </w:p>
    <w:p w14:paraId="45E917C1" w14:textId="77777777" w:rsidR="00181CE3" w:rsidRPr="00F06D1C" w:rsidRDefault="00181CE3" w:rsidP="007F1849">
      <w:pPr>
        <w:pStyle w:val="SpaceAfter1NoRightIndent"/>
        <w:tabs>
          <w:tab w:val="clear" w:pos="7560"/>
          <w:tab w:val="right" w:pos="9360"/>
        </w:tabs>
        <w:spacing w:after="0"/>
        <w:ind w:left="360"/>
      </w:pPr>
      <w:r w:rsidRPr="00F06D1C">
        <w:t>Graduate School Dean’s Dissertation Fellowship ($20,000)</w:t>
      </w:r>
      <w:r w:rsidRPr="00F06D1C">
        <w:tab/>
        <w:t xml:space="preserve">2020–2021 </w:t>
      </w:r>
    </w:p>
    <w:p w14:paraId="1A4126CD" w14:textId="78950A76" w:rsidR="00181CE3" w:rsidRPr="00F06D1C" w:rsidRDefault="00181CE3" w:rsidP="00874A74">
      <w:pPr>
        <w:pStyle w:val="Default"/>
        <w:tabs>
          <w:tab w:val="right" w:pos="9360"/>
        </w:tabs>
        <w:ind w:left="720"/>
      </w:pPr>
      <w:r w:rsidRPr="00F06D1C">
        <w:t xml:space="preserve">5 awardees selected from nominees across the </w:t>
      </w:r>
      <w:r w:rsidR="001064B6" w:rsidRPr="00F06D1C">
        <w:t>U</w:t>
      </w:r>
      <w:r w:rsidRPr="00F06D1C">
        <w:t xml:space="preserve">niversity </w:t>
      </w:r>
      <w:r w:rsidR="001064B6" w:rsidRPr="00F06D1C">
        <w:t xml:space="preserve">of </w:t>
      </w:r>
      <w:r w:rsidRPr="00F06D1C">
        <w:t>C</w:t>
      </w:r>
      <w:r w:rsidR="001064B6" w:rsidRPr="00F06D1C">
        <w:t>incinnati</w:t>
      </w:r>
    </w:p>
    <w:p w14:paraId="507A3839" w14:textId="77777777" w:rsidR="00181CE3" w:rsidRPr="000A582B" w:rsidRDefault="00181CE3" w:rsidP="007F1849">
      <w:pPr>
        <w:pStyle w:val="Default"/>
        <w:tabs>
          <w:tab w:val="right" w:pos="9360"/>
        </w:tabs>
        <w:ind w:left="360" w:firstLine="288"/>
        <w:rPr>
          <w:sz w:val="16"/>
          <w:szCs w:val="16"/>
        </w:rPr>
      </w:pPr>
    </w:p>
    <w:p w14:paraId="7BCBD3EC" w14:textId="77777777" w:rsidR="00181CE3" w:rsidRPr="00F06D1C" w:rsidRDefault="00181CE3" w:rsidP="007F1849">
      <w:pPr>
        <w:pStyle w:val="SpaceAfter1NoRightIndent"/>
        <w:tabs>
          <w:tab w:val="clear" w:pos="7560"/>
          <w:tab w:val="right" w:pos="9360"/>
        </w:tabs>
        <w:spacing w:after="0"/>
        <w:ind w:left="360"/>
      </w:pPr>
      <w:r w:rsidRPr="00F06D1C">
        <w:t>Taft Research Center, Charles Phelps Taft Fellowship ($17,600)</w:t>
      </w:r>
      <w:r w:rsidRPr="00F06D1C">
        <w:tab/>
        <w:t>2019–2020</w:t>
      </w:r>
    </w:p>
    <w:p w14:paraId="414400D5" w14:textId="77777777" w:rsidR="00181CE3" w:rsidRPr="000A582B" w:rsidRDefault="00181CE3" w:rsidP="007F1849">
      <w:pPr>
        <w:pStyle w:val="Default"/>
        <w:tabs>
          <w:tab w:val="right" w:pos="9360"/>
        </w:tabs>
        <w:ind w:left="360"/>
        <w:rPr>
          <w:sz w:val="16"/>
          <w:szCs w:val="16"/>
        </w:rPr>
      </w:pPr>
    </w:p>
    <w:p w14:paraId="68E0C956" w14:textId="77777777" w:rsidR="00181CE3" w:rsidRPr="00F06D1C" w:rsidRDefault="00181CE3" w:rsidP="007F1849">
      <w:pPr>
        <w:pStyle w:val="Default"/>
        <w:tabs>
          <w:tab w:val="right" w:pos="9360"/>
        </w:tabs>
        <w:ind w:left="360"/>
      </w:pPr>
      <w:r w:rsidRPr="00F06D1C">
        <w:t>Kunz Center for Social Research, Graduate Student Research Award</w:t>
      </w:r>
      <w:r w:rsidRPr="00F06D1C">
        <w:tab/>
        <w:t>2019, 2020</w:t>
      </w:r>
    </w:p>
    <w:p w14:paraId="1298DFE8" w14:textId="77777777" w:rsidR="00181CE3" w:rsidRPr="000A582B" w:rsidRDefault="00181CE3" w:rsidP="007F1849">
      <w:pPr>
        <w:pStyle w:val="SpaceAfter1NoRightIndent"/>
        <w:tabs>
          <w:tab w:val="clear" w:pos="7560"/>
          <w:tab w:val="right" w:pos="9360"/>
        </w:tabs>
        <w:spacing w:after="0"/>
        <w:ind w:left="0"/>
        <w:rPr>
          <w:sz w:val="16"/>
          <w:szCs w:val="16"/>
        </w:rPr>
      </w:pPr>
    </w:p>
    <w:p w14:paraId="5F3210D8" w14:textId="11D34918" w:rsidR="00181CE3" w:rsidRPr="00F06D1C" w:rsidRDefault="00181CE3" w:rsidP="0056741A">
      <w:pPr>
        <w:pStyle w:val="SpaceAfter1NoRightIndent"/>
        <w:tabs>
          <w:tab w:val="clear" w:pos="7560"/>
          <w:tab w:val="right" w:pos="9360"/>
        </w:tabs>
        <w:spacing w:after="0"/>
        <w:ind w:left="360"/>
      </w:pPr>
      <w:r w:rsidRPr="00F06D1C">
        <w:t>GSGA Research Fellowship</w:t>
      </w:r>
      <w:r w:rsidRPr="00F06D1C">
        <w:tab/>
        <w:t>2019</w:t>
      </w:r>
    </w:p>
    <w:p w14:paraId="71A7E7E5" w14:textId="77777777" w:rsidR="009A18B2" w:rsidRPr="000A582B" w:rsidRDefault="009A18B2" w:rsidP="0056741A">
      <w:pPr>
        <w:pStyle w:val="SpaceAfter1NoRightIndent"/>
        <w:tabs>
          <w:tab w:val="clear" w:pos="7560"/>
          <w:tab w:val="right" w:pos="9360"/>
        </w:tabs>
        <w:spacing w:after="0"/>
        <w:ind w:left="360"/>
        <w:rPr>
          <w:sz w:val="16"/>
          <w:szCs w:val="16"/>
        </w:rPr>
      </w:pPr>
    </w:p>
    <w:p w14:paraId="1EBD1EB7" w14:textId="77777777" w:rsidR="00181CE3" w:rsidRPr="00F06D1C" w:rsidRDefault="00181CE3" w:rsidP="007F1849">
      <w:pPr>
        <w:pStyle w:val="NormalBodyText"/>
        <w:tabs>
          <w:tab w:val="clear" w:pos="7560"/>
          <w:tab w:val="right" w:pos="9360"/>
        </w:tabs>
        <w:ind w:left="360"/>
        <w:rPr>
          <w:bCs/>
        </w:rPr>
      </w:pPr>
      <w:r w:rsidRPr="00F06D1C">
        <w:rPr>
          <w:bCs/>
        </w:rPr>
        <w:t>Graduate Student Governance Association Travel Award</w:t>
      </w:r>
      <w:r w:rsidRPr="00F06D1C">
        <w:rPr>
          <w:bCs/>
        </w:rPr>
        <w:tab/>
      </w:r>
      <w:sdt>
        <w:sdtPr>
          <w:rPr>
            <w:bCs/>
          </w:rPr>
          <w:id w:val="143018266"/>
          <w:placeholder>
            <w:docPart w:val="3AB40EBFDCA24EC68442B37586F3504D"/>
          </w:placeholder>
          <w:date>
            <w:dateFormat w:val="MMMM yyyy"/>
            <w:lid w:val="en-US"/>
            <w:storeMappedDataAs w:val="dateTime"/>
            <w:calendar w:val="gregorian"/>
          </w:date>
        </w:sdtPr>
        <w:sdtEndPr/>
        <w:sdtContent>
          <w:r w:rsidRPr="00F06D1C">
            <w:rPr>
              <w:bCs/>
            </w:rPr>
            <w:t>2016, 2017</w:t>
          </w:r>
        </w:sdtContent>
      </w:sdt>
      <w:r w:rsidRPr="00F06D1C">
        <w:rPr>
          <w:bCs/>
        </w:rPr>
        <w:t>, 2018</w:t>
      </w:r>
    </w:p>
    <w:p w14:paraId="585009B4" w14:textId="77777777" w:rsidR="00181CE3" w:rsidRPr="000A582B" w:rsidRDefault="00181CE3" w:rsidP="007F1849">
      <w:pPr>
        <w:pStyle w:val="SpaceAfter1NoRightIndent"/>
        <w:tabs>
          <w:tab w:val="clear" w:pos="7560"/>
          <w:tab w:val="right" w:pos="9360"/>
        </w:tabs>
        <w:spacing w:after="0"/>
        <w:rPr>
          <w:bCs/>
          <w:sz w:val="16"/>
          <w:szCs w:val="16"/>
        </w:rPr>
      </w:pPr>
    </w:p>
    <w:p w14:paraId="059AC9C6" w14:textId="0A3DABE0" w:rsidR="00181CE3" w:rsidRPr="000A582B" w:rsidRDefault="00181CE3" w:rsidP="000A582B">
      <w:pPr>
        <w:pStyle w:val="SpaceAfter1NoRightIndent"/>
        <w:tabs>
          <w:tab w:val="clear" w:pos="7560"/>
          <w:tab w:val="right" w:pos="9360"/>
        </w:tabs>
        <w:spacing w:after="0"/>
        <w:ind w:left="360"/>
        <w:rPr>
          <w:sz w:val="16"/>
          <w:szCs w:val="16"/>
        </w:rPr>
      </w:pPr>
      <w:r w:rsidRPr="00F06D1C">
        <w:t>Taft Research Center, Graduate Enrichment Award</w:t>
      </w:r>
      <w:r w:rsidRPr="00F06D1C">
        <w:tab/>
        <w:t>2018</w:t>
      </w:r>
      <w:r w:rsidRPr="00F06D1C">
        <w:tab/>
      </w:r>
    </w:p>
    <w:p w14:paraId="1E3B6B87" w14:textId="77777777" w:rsidR="00181CE3" w:rsidRPr="00F06D1C" w:rsidRDefault="00181CE3" w:rsidP="007F1849">
      <w:pPr>
        <w:pStyle w:val="SpaceAfter1NoRightIndent"/>
        <w:tabs>
          <w:tab w:val="clear" w:pos="7560"/>
          <w:tab w:val="right" w:pos="9360"/>
        </w:tabs>
        <w:spacing w:after="0"/>
        <w:ind w:left="360"/>
        <w:rPr>
          <w:bCs/>
        </w:rPr>
      </w:pPr>
      <w:r w:rsidRPr="00F06D1C">
        <w:rPr>
          <w:bCs/>
        </w:rPr>
        <w:t>Charles Phelps Taft Research Center Travel Award</w:t>
      </w:r>
      <w:r w:rsidRPr="00F06D1C">
        <w:rPr>
          <w:bCs/>
        </w:rPr>
        <w:tab/>
      </w:r>
      <w:sdt>
        <w:sdtPr>
          <w:rPr>
            <w:bCs/>
          </w:rPr>
          <w:id w:val="1222402741"/>
          <w:placeholder>
            <w:docPart w:val="0973B437B0FA4952845F9BA32B2825D7"/>
          </w:placeholder>
          <w:date>
            <w:dateFormat w:val="MMMM yyyy"/>
            <w:lid w:val="en-US"/>
            <w:storeMappedDataAs w:val="dateTime"/>
            <w:calendar w:val="gregorian"/>
          </w:date>
        </w:sdtPr>
        <w:sdtEndPr/>
        <w:sdtContent>
          <w:r w:rsidRPr="00F06D1C">
            <w:rPr>
              <w:bCs/>
            </w:rPr>
            <w:t>2016, 2017</w:t>
          </w:r>
        </w:sdtContent>
      </w:sdt>
    </w:p>
    <w:p w14:paraId="6898CF2A" w14:textId="77777777" w:rsidR="00181CE3" w:rsidRPr="00F06D1C" w:rsidRDefault="00181CE3" w:rsidP="007F1849">
      <w:pPr>
        <w:pStyle w:val="SpaceAfter1NoRightIndent"/>
        <w:tabs>
          <w:tab w:val="clear" w:pos="7560"/>
          <w:tab w:val="right" w:pos="9360"/>
        </w:tabs>
        <w:spacing w:after="0"/>
        <w:rPr>
          <w:b/>
        </w:rPr>
      </w:pPr>
    </w:p>
    <w:p w14:paraId="49507625" w14:textId="77777777" w:rsidR="00181CE3" w:rsidRPr="00F06D1C" w:rsidRDefault="00181CE3" w:rsidP="007F1849">
      <w:pPr>
        <w:pStyle w:val="SectionHeading"/>
        <w:tabs>
          <w:tab w:val="right" w:pos="9360"/>
        </w:tabs>
        <w:spacing w:before="0" w:after="0"/>
        <w:rPr>
          <w:bCs/>
          <w:spacing w:val="0"/>
        </w:rPr>
      </w:pPr>
      <w:r w:rsidRPr="00F06D1C">
        <w:rPr>
          <w:bCs/>
          <w:spacing w:val="0"/>
        </w:rPr>
        <w:t>AWARDS AND HONORS</w:t>
      </w:r>
    </w:p>
    <w:p w14:paraId="2ED134E5" w14:textId="77777777" w:rsidR="00181CE3" w:rsidRPr="000A582B" w:rsidRDefault="00181CE3" w:rsidP="007F1849">
      <w:pPr>
        <w:pStyle w:val="SpaceAfter1NoRightIndent"/>
        <w:tabs>
          <w:tab w:val="clear" w:pos="7560"/>
          <w:tab w:val="right" w:pos="9360"/>
        </w:tabs>
        <w:spacing w:after="0"/>
        <w:rPr>
          <w:bCs/>
          <w:sz w:val="16"/>
          <w:szCs w:val="16"/>
        </w:rPr>
      </w:pPr>
    </w:p>
    <w:p w14:paraId="20029FAB" w14:textId="10900FF4" w:rsidR="00067352" w:rsidRPr="00F06D1C" w:rsidRDefault="003D11B9" w:rsidP="007F1849">
      <w:pPr>
        <w:pStyle w:val="SpaceAfter1NoRightIndent"/>
        <w:tabs>
          <w:tab w:val="clear" w:pos="7560"/>
          <w:tab w:val="right" w:pos="9360"/>
        </w:tabs>
        <w:spacing w:after="0"/>
        <w:rPr>
          <w:bCs/>
        </w:rPr>
      </w:pPr>
      <w:r w:rsidRPr="00F06D1C">
        <w:rPr>
          <w:bCs/>
        </w:rPr>
        <w:t>3</w:t>
      </w:r>
      <w:r w:rsidR="006821D3" w:rsidRPr="00F06D1C">
        <w:rPr>
          <w:bCs/>
        </w:rPr>
        <w:t>-Minute Thesis Competition, Second Place Winner</w:t>
      </w:r>
      <w:r w:rsidR="006821D3" w:rsidRPr="00F06D1C">
        <w:rPr>
          <w:bCs/>
        </w:rPr>
        <w:tab/>
        <w:t>2021</w:t>
      </w:r>
    </w:p>
    <w:p w14:paraId="406BE367" w14:textId="77777777" w:rsidR="006821D3" w:rsidRPr="000A582B" w:rsidRDefault="006821D3" w:rsidP="007F1849">
      <w:pPr>
        <w:pStyle w:val="SpaceAfter1NoRightIndent"/>
        <w:tabs>
          <w:tab w:val="clear" w:pos="7560"/>
          <w:tab w:val="right" w:pos="9360"/>
        </w:tabs>
        <w:spacing w:after="0"/>
        <w:rPr>
          <w:bCs/>
          <w:sz w:val="16"/>
          <w:szCs w:val="16"/>
        </w:rPr>
      </w:pPr>
    </w:p>
    <w:p w14:paraId="2AE70BA9" w14:textId="39D87777" w:rsidR="00181CE3" w:rsidRPr="00F06D1C" w:rsidRDefault="00181CE3" w:rsidP="007F1849">
      <w:pPr>
        <w:pStyle w:val="SpaceAfter1NoRightIndent"/>
        <w:tabs>
          <w:tab w:val="clear" w:pos="7560"/>
          <w:tab w:val="right" w:pos="9360"/>
        </w:tabs>
        <w:spacing w:after="0"/>
        <w:rPr>
          <w:bCs/>
        </w:rPr>
      </w:pPr>
      <w:r w:rsidRPr="00F06D1C">
        <w:rPr>
          <w:bCs/>
        </w:rPr>
        <w:t>UC Sociology’s Graduate Student Outstanding Research Award</w:t>
      </w:r>
      <w:r w:rsidRPr="00F06D1C">
        <w:rPr>
          <w:bCs/>
        </w:rPr>
        <w:tab/>
        <w:t>2020</w:t>
      </w:r>
    </w:p>
    <w:p w14:paraId="7CB71D65" w14:textId="77777777" w:rsidR="00181CE3" w:rsidRPr="000A582B" w:rsidRDefault="00181CE3" w:rsidP="007F1849">
      <w:pPr>
        <w:pStyle w:val="SpaceAfter1NoRightIndent"/>
        <w:tabs>
          <w:tab w:val="clear" w:pos="7560"/>
          <w:tab w:val="right" w:pos="9360"/>
        </w:tabs>
        <w:spacing w:after="0"/>
        <w:rPr>
          <w:bCs/>
          <w:sz w:val="16"/>
          <w:szCs w:val="16"/>
        </w:rPr>
      </w:pPr>
    </w:p>
    <w:p w14:paraId="17EFA514" w14:textId="77777777" w:rsidR="00181CE3" w:rsidRPr="00F06D1C" w:rsidRDefault="00181CE3" w:rsidP="007F1849">
      <w:pPr>
        <w:pStyle w:val="SpaceAfter1NoRightIndent"/>
        <w:tabs>
          <w:tab w:val="clear" w:pos="7560"/>
          <w:tab w:val="right" w:pos="9360"/>
        </w:tabs>
        <w:spacing w:after="0"/>
        <w:rPr>
          <w:bCs/>
        </w:rPr>
      </w:pPr>
      <w:r w:rsidRPr="00F06D1C">
        <w:rPr>
          <w:bCs/>
        </w:rPr>
        <w:t>SAGE Publishing Keith Roberts Teaching Innovations Award</w:t>
      </w:r>
      <w:r w:rsidRPr="00F06D1C">
        <w:rPr>
          <w:bCs/>
        </w:rPr>
        <w:tab/>
        <w:t>2019</w:t>
      </w:r>
    </w:p>
    <w:p w14:paraId="5F9CADA1" w14:textId="77777777" w:rsidR="00181CE3" w:rsidRPr="000A582B" w:rsidRDefault="00181CE3" w:rsidP="007F1849">
      <w:pPr>
        <w:pStyle w:val="NormalBodyText"/>
        <w:tabs>
          <w:tab w:val="clear" w:pos="7560"/>
          <w:tab w:val="right" w:pos="9360"/>
        </w:tabs>
        <w:ind w:left="0"/>
        <w:rPr>
          <w:bCs/>
          <w:sz w:val="16"/>
          <w:szCs w:val="16"/>
        </w:rPr>
      </w:pPr>
    </w:p>
    <w:p w14:paraId="49C4FC9F" w14:textId="2603FB0C" w:rsidR="00181CE3" w:rsidRDefault="00181CE3" w:rsidP="00E83E23">
      <w:pPr>
        <w:pStyle w:val="NormalBodyText"/>
        <w:tabs>
          <w:tab w:val="clear" w:pos="7560"/>
          <w:tab w:val="right" w:pos="9360"/>
        </w:tabs>
        <w:ind w:left="270"/>
        <w:rPr>
          <w:bCs/>
        </w:rPr>
      </w:pPr>
      <w:r w:rsidRPr="00F06D1C">
        <w:rPr>
          <w:bCs/>
        </w:rPr>
        <w:t>Leadership Honor Society: Omicron Delta Kappa</w:t>
      </w:r>
      <w:r w:rsidRPr="00F06D1C">
        <w:rPr>
          <w:bCs/>
        </w:rPr>
        <w:tab/>
        <w:t>2018</w:t>
      </w:r>
    </w:p>
    <w:p w14:paraId="01C2B07D" w14:textId="77777777" w:rsidR="00530B2A" w:rsidRPr="00530B2A" w:rsidRDefault="00530B2A" w:rsidP="00E83E23">
      <w:pPr>
        <w:pStyle w:val="NormalBodyText"/>
        <w:tabs>
          <w:tab w:val="clear" w:pos="7560"/>
          <w:tab w:val="right" w:pos="9360"/>
        </w:tabs>
        <w:ind w:left="270"/>
        <w:rPr>
          <w:bCs/>
          <w:sz w:val="16"/>
          <w:szCs w:val="16"/>
        </w:rPr>
      </w:pPr>
    </w:p>
    <w:p w14:paraId="1C576DC6" w14:textId="5E6A005B" w:rsidR="0056741A" w:rsidRPr="00F06D1C" w:rsidRDefault="00181CE3" w:rsidP="0056741A">
      <w:pPr>
        <w:tabs>
          <w:tab w:val="right" w:pos="7020"/>
          <w:tab w:val="right" w:pos="9360"/>
        </w:tabs>
        <w:ind w:left="270"/>
        <w:rPr>
          <w:rFonts w:eastAsia="Times New Roman"/>
          <w:bCs/>
          <w:color w:val="000000"/>
        </w:rPr>
      </w:pPr>
      <w:r w:rsidRPr="00F06D1C">
        <w:rPr>
          <w:bCs/>
        </w:rPr>
        <w:t>Specialty Paper</w:t>
      </w:r>
      <w:r w:rsidR="0056741A" w:rsidRPr="00F06D1C">
        <w:rPr>
          <w:rFonts w:eastAsia="Times New Roman"/>
          <w:bCs/>
          <w:color w:val="000000"/>
        </w:rPr>
        <w:t xml:space="preserve"> awarded “High Pass” academic distinction</w:t>
      </w:r>
      <w:r w:rsidR="00F97040" w:rsidRPr="00F06D1C">
        <w:rPr>
          <w:rFonts w:eastAsia="Times New Roman"/>
          <w:bCs/>
          <w:color w:val="000000"/>
        </w:rPr>
        <w:tab/>
      </w:r>
      <w:r w:rsidR="00F97040" w:rsidRPr="00F06D1C">
        <w:rPr>
          <w:rFonts w:eastAsia="Times New Roman"/>
          <w:bCs/>
          <w:color w:val="000000"/>
        </w:rPr>
        <w:tab/>
        <w:t>2017</w:t>
      </w:r>
    </w:p>
    <w:p w14:paraId="46C67B86" w14:textId="76B1B359" w:rsidR="00181CE3" w:rsidRPr="00F06D1C" w:rsidRDefault="00181CE3" w:rsidP="00666ACF">
      <w:pPr>
        <w:tabs>
          <w:tab w:val="right" w:pos="7200"/>
        </w:tabs>
        <w:ind w:left="270" w:right="2160"/>
        <w:rPr>
          <w:rFonts w:eastAsia="Times New Roman"/>
          <w:bCs/>
          <w:i/>
          <w:iCs/>
          <w:color w:val="000000"/>
        </w:rPr>
      </w:pPr>
      <w:r w:rsidRPr="00F06D1C">
        <w:rPr>
          <w:bCs/>
          <w:i/>
          <w:iCs/>
        </w:rPr>
        <w:t>“</w:t>
      </w:r>
      <w:r w:rsidRPr="00F06D1C">
        <w:rPr>
          <w:rFonts w:eastAsia="Times New Roman"/>
          <w:bCs/>
          <w:i/>
          <w:iCs/>
          <w:color w:val="000000"/>
        </w:rPr>
        <w:t xml:space="preserve">The Role of the Sex Educator: Leveraging </w:t>
      </w:r>
      <w:r w:rsidR="0056741A" w:rsidRPr="00F06D1C">
        <w:rPr>
          <w:rFonts w:eastAsia="Times New Roman"/>
          <w:bCs/>
          <w:i/>
          <w:iCs/>
          <w:color w:val="000000"/>
        </w:rPr>
        <w:t>insights from sociology</w:t>
      </w:r>
      <w:r w:rsidR="00666ACF" w:rsidRPr="00F06D1C">
        <w:rPr>
          <w:rFonts w:eastAsia="Times New Roman"/>
          <w:bCs/>
          <w:i/>
          <w:iCs/>
          <w:color w:val="000000"/>
        </w:rPr>
        <w:t xml:space="preserve"> </w:t>
      </w:r>
      <w:r w:rsidRPr="00F06D1C">
        <w:rPr>
          <w:rFonts w:eastAsia="Times New Roman"/>
          <w:bCs/>
          <w:i/>
          <w:iCs/>
          <w:color w:val="000000"/>
        </w:rPr>
        <w:t>of education and sex education literature</w:t>
      </w:r>
      <w:r w:rsidRPr="00F06D1C">
        <w:rPr>
          <w:rFonts w:eastAsia="Times New Roman"/>
          <w:bCs/>
          <w:color w:val="000000"/>
        </w:rPr>
        <w:t>”</w:t>
      </w:r>
    </w:p>
    <w:p w14:paraId="31076ED8" w14:textId="77777777" w:rsidR="00084E87" w:rsidRPr="00084E87" w:rsidRDefault="00084E87" w:rsidP="007F1849">
      <w:pPr>
        <w:pStyle w:val="NormalBodyText"/>
        <w:tabs>
          <w:tab w:val="clear" w:pos="7560"/>
          <w:tab w:val="right" w:pos="9360"/>
        </w:tabs>
        <w:rPr>
          <w:bCs/>
          <w:sz w:val="16"/>
          <w:szCs w:val="16"/>
        </w:rPr>
      </w:pPr>
    </w:p>
    <w:p w14:paraId="096667D8" w14:textId="0E175AEA" w:rsidR="00181CE3" w:rsidRPr="00F06D1C" w:rsidRDefault="00181CE3" w:rsidP="007F1849">
      <w:pPr>
        <w:pStyle w:val="NormalBodyText"/>
        <w:tabs>
          <w:tab w:val="clear" w:pos="7560"/>
          <w:tab w:val="right" w:pos="9360"/>
        </w:tabs>
        <w:rPr>
          <w:bCs/>
        </w:rPr>
      </w:pPr>
      <w:r w:rsidRPr="00F06D1C">
        <w:rPr>
          <w:bCs/>
        </w:rPr>
        <w:t xml:space="preserve">Stephen </w:t>
      </w:r>
      <w:proofErr w:type="spellStart"/>
      <w:r w:rsidRPr="00F06D1C">
        <w:rPr>
          <w:bCs/>
        </w:rPr>
        <w:t>Wieting</w:t>
      </w:r>
      <w:proofErr w:type="spellEnd"/>
      <w:r w:rsidRPr="00F06D1C">
        <w:rPr>
          <w:bCs/>
        </w:rPr>
        <w:t xml:space="preserve"> Best Paper Award, Iowa Sociological Association</w:t>
      </w:r>
      <w:r w:rsidRPr="00F06D1C">
        <w:rPr>
          <w:bCs/>
        </w:rPr>
        <w:tab/>
      </w:r>
      <w:sdt>
        <w:sdtPr>
          <w:rPr>
            <w:bCs/>
          </w:rPr>
          <w:id w:val="-1931186299"/>
          <w:placeholder>
            <w:docPart w:val="3D0CCC68A66941D59F32B9F432C5FAC4"/>
          </w:placeholder>
          <w:date>
            <w:dateFormat w:val="MMMM yyyy"/>
            <w:lid w:val="en-US"/>
            <w:storeMappedDataAs w:val="dateTime"/>
            <w:calendar w:val="gregorian"/>
          </w:date>
        </w:sdtPr>
        <w:sdtEndPr/>
        <w:sdtContent>
          <w:r w:rsidRPr="00F06D1C">
            <w:rPr>
              <w:bCs/>
            </w:rPr>
            <w:t>2011</w:t>
          </w:r>
        </w:sdtContent>
      </w:sdt>
    </w:p>
    <w:p w14:paraId="38AA8C3B" w14:textId="77777777" w:rsidR="00181CE3" w:rsidRPr="00F06D1C" w:rsidRDefault="00181CE3" w:rsidP="007F1849">
      <w:pPr>
        <w:pStyle w:val="SectionHeading"/>
        <w:spacing w:before="0" w:after="0"/>
        <w:rPr>
          <w:spacing w:val="0"/>
        </w:rPr>
      </w:pPr>
    </w:p>
    <w:p w14:paraId="01D28735" w14:textId="77777777" w:rsidR="00181CE3" w:rsidRPr="00F06D1C" w:rsidRDefault="00181CE3" w:rsidP="007F1849">
      <w:pPr>
        <w:pStyle w:val="SectionHeading"/>
        <w:spacing w:before="0" w:after="0"/>
        <w:rPr>
          <w:spacing w:val="0"/>
        </w:rPr>
      </w:pPr>
      <w:r w:rsidRPr="00F06D1C">
        <w:rPr>
          <w:spacing w:val="0"/>
        </w:rPr>
        <w:t>peer-reviewed PUBLICATIONS</w:t>
      </w:r>
    </w:p>
    <w:p w14:paraId="0499B295" w14:textId="77777777" w:rsidR="00181CE3" w:rsidRPr="004F2D3A" w:rsidRDefault="00181CE3" w:rsidP="007F1849">
      <w:pPr>
        <w:pStyle w:val="ItalicHeading"/>
        <w:ind w:left="360"/>
        <w:rPr>
          <w:i w:val="0"/>
          <w:sz w:val="16"/>
          <w:szCs w:val="16"/>
        </w:rPr>
      </w:pPr>
    </w:p>
    <w:p w14:paraId="13F32388" w14:textId="1A55DAF6" w:rsidR="00BB5E82" w:rsidRPr="00F06D1C" w:rsidRDefault="00BB5E82" w:rsidP="00BB5E82">
      <w:pPr>
        <w:ind w:left="360"/>
        <w:rPr>
          <w:i/>
          <w:iCs/>
        </w:rPr>
      </w:pPr>
      <w:r w:rsidRPr="00F06D1C">
        <w:rPr>
          <w:rStyle w:val="hotkey-layer"/>
          <w:b/>
          <w:bCs/>
        </w:rPr>
        <w:t>Heymann, Orlaith</w:t>
      </w:r>
      <w:r w:rsidRPr="00F06D1C">
        <w:rPr>
          <w:rStyle w:val="hotkey-layer"/>
        </w:rPr>
        <w:t xml:space="preserve">, Tamika </w:t>
      </w:r>
      <w:proofErr w:type="spellStart"/>
      <w:r w:rsidRPr="00F06D1C">
        <w:rPr>
          <w:rStyle w:val="hotkey-layer"/>
        </w:rPr>
        <w:t>Odum</w:t>
      </w:r>
      <w:proofErr w:type="spellEnd"/>
      <w:r w:rsidRPr="00F06D1C">
        <w:rPr>
          <w:rStyle w:val="hotkey-layer"/>
        </w:rPr>
        <w:t xml:space="preserve">, Alison H. Norris, and Danielle </w:t>
      </w:r>
      <w:proofErr w:type="spellStart"/>
      <w:r w:rsidRPr="00F06D1C">
        <w:rPr>
          <w:rStyle w:val="hotkey-layer"/>
        </w:rPr>
        <w:t>Bessett</w:t>
      </w:r>
      <w:proofErr w:type="spellEnd"/>
      <w:r w:rsidRPr="00F06D1C">
        <w:rPr>
          <w:rStyle w:val="hotkey-layer"/>
        </w:rPr>
        <w:t xml:space="preserve">. 2021. </w:t>
      </w:r>
      <w:r w:rsidRPr="00F06D1C">
        <w:t xml:space="preserve">“Selecting an Abortion Clinic: </w:t>
      </w:r>
      <w:r w:rsidR="0029243F" w:rsidRPr="00F06D1C">
        <w:t>T</w:t>
      </w:r>
      <w:r w:rsidRPr="00F06D1C">
        <w:t xml:space="preserve">he </w:t>
      </w:r>
      <w:r w:rsidR="0029243F" w:rsidRPr="00F06D1C">
        <w:t>R</w:t>
      </w:r>
      <w:r w:rsidRPr="00F06D1C">
        <w:t xml:space="preserve">ole of </w:t>
      </w:r>
      <w:r w:rsidR="0029243F" w:rsidRPr="00F06D1C">
        <w:t>S</w:t>
      </w:r>
      <w:r w:rsidRPr="00F06D1C">
        <w:t xml:space="preserve">ocial </w:t>
      </w:r>
      <w:r w:rsidR="0029243F" w:rsidRPr="00F06D1C">
        <w:t>M</w:t>
      </w:r>
      <w:r w:rsidRPr="00F06D1C">
        <w:t xml:space="preserve">yths and </w:t>
      </w:r>
      <w:r w:rsidR="0029243F" w:rsidRPr="00F06D1C">
        <w:t>R</w:t>
      </w:r>
      <w:r w:rsidRPr="00F06D1C">
        <w:t xml:space="preserve">isk </w:t>
      </w:r>
      <w:r w:rsidR="0029243F" w:rsidRPr="00F06D1C">
        <w:t>P</w:t>
      </w:r>
      <w:r w:rsidRPr="00F06D1C">
        <w:t xml:space="preserve">erception in </w:t>
      </w:r>
      <w:r w:rsidR="0029243F" w:rsidRPr="00F06D1C">
        <w:t>S</w:t>
      </w:r>
      <w:r w:rsidRPr="00F06D1C">
        <w:t xml:space="preserve">eeking </w:t>
      </w:r>
      <w:r w:rsidR="0029243F" w:rsidRPr="00F06D1C">
        <w:t>A</w:t>
      </w:r>
      <w:r w:rsidRPr="00F06D1C">
        <w:t xml:space="preserve">bortion </w:t>
      </w:r>
      <w:r w:rsidR="0029243F" w:rsidRPr="00F06D1C">
        <w:t>C</w:t>
      </w:r>
      <w:r w:rsidRPr="00F06D1C">
        <w:t xml:space="preserve">are.” </w:t>
      </w:r>
      <w:r w:rsidR="0029243F" w:rsidRPr="00F06D1C">
        <w:rPr>
          <w:i/>
          <w:iCs/>
        </w:rPr>
        <w:t>Journal of Health and Social Behavior</w:t>
      </w:r>
      <w:r w:rsidR="00B160C2">
        <w:rPr>
          <w:i/>
          <w:iCs/>
        </w:rPr>
        <w:t xml:space="preserve"> </w:t>
      </w:r>
      <w:r w:rsidR="000D2819">
        <w:t>63</w:t>
      </w:r>
      <w:r w:rsidR="006B6F34">
        <w:t>:</w:t>
      </w:r>
      <w:r w:rsidR="000A1DCF">
        <w:t>90-104.</w:t>
      </w:r>
    </w:p>
    <w:p w14:paraId="22E3B067" w14:textId="77777777" w:rsidR="00BB5E82" w:rsidRPr="004F2D3A" w:rsidRDefault="00BB5E82" w:rsidP="007F1849">
      <w:pPr>
        <w:pStyle w:val="ItalicHeading"/>
        <w:ind w:left="360"/>
        <w:rPr>
          <w:i w:val="0"/>
          <w:sz w:val="16"/>
          <w:szCs w:val="16"/>
        </w:rPr>
      </w:pPr>
    </w:p>
    <w:p w14:paraId="1764A5B2" w14:textId="5FBE4ED8" w:rsidR="00181CE3" w:rsidRPr="00F06D1C" w:rsidRDefault="00181CE3" w:rsidP="007F1849">
      <w:pPr>
        <w:pStyle w:val="ItalicHeading"/>
        <w:ind w:left="360"/>
        <w:rPr>
          <w:i w:val="0"/>
        </w:rPr>
      </w:pPr>
      <w:proofErr w:type="spellStart"/>
      <w:r w:rsidRPr="00F06D1C">
        <w:rPr>
          <w:i w:val="0"/>
        </w:rPr>
        <w:t>Maume</w:t>
      </w:r>
      <w:proofErr w:type="spellEnd"/>
      <w:r w:rsidRPr="00F06D1C">
        <w:rPr>
          <w:i w:val="0"/>
        </w:rPr>
        <w:t xml:space="preserve">, David, </w:t>
      </w:r>
      <w:r w:rsidRPr="00F06D1C">
        <w:rPr>
          <w:b/>
          <w:i w:val="0"/>
        </w:rPr>
        <w:t>Orlaith Heymann</w:t>
      </w:r>
      <w:r w:rsidRPr="00F06D1C">
        <w:rPr>
          <w:i w:val="0"/>
        </w:rPr>
        <w:t xml:space="preserve">, and Leah </w:t>
      </w:r>
      <w:proofErr w:type="spellStart"/>
      <w:r w:rsidRPr="00F06D1C">
        <w:rPr>
          <w:i w:val="0"/>
        </w:rPr>
        <w:t>Ruppanner</w:t>
      </w:r>
      <w:proofErr w:type="spellEnd"/>
      <w:r w:rsidRPr="00F06D1C">
        <w:rPr>
          <w:i w:val="0"/>
        </w:rPr>
        <w:t>. 2019.</w:t>
      </w:r>
      <w:r w:rsidRPr="00F06D1C">
        <w:rPr>
          <w:iCs/>
        </w:rPr>
        <w:t>“</w:t>
      </w:r>
      <w:r w:rsidRPr="00F06D1C">
        <w:rPr>
          <w:i w:val="0"/>
        </w:rPr>
        <w:t xml:space="preserve">National Board Quotas and the Gender </w:t>
      </w:r>
      <w:r w:rsidRPr="00F06D1C">
        <w:rPr>
          <w:i w:val="0"/>
          <w:iCs/>
        </w:rPr>
        <w:t>Pay Gap among</w:t>
      </w:r>
      <w:r w:rsidRPr="00F06D1C">
        <w:rPr>
          <w:i w:val="0"/>
        </w:rPr>
        <w:t xml:space="preserve"> European Managers.” </w:t>
      </w:r>
      <w:r w:rsidRPr="00F06D1C">
        <w:rPr>
          <w:iCs/>
        </w:rPr>
        <w:t>Work, Employment and Society</w:t>
      </w:r>
      <w:r w:rsidRPr="00F06D1C">
        <w:rPr>
          <w:i w:val="0"/>
        </w:rPr>
        <w:t xml:space="preserve"> 33:1-18.</w:t>
      </w:r>
    </w:p>
    <w:p w14:paraId="0B35648A" w14:textId="77777777" w:rsidR="00181CE3" w:rsidRPr="004F2D3A" w:rsidRDefault="00181CE3" w:rsidP="007F1849">
      <w:pPr>
        <w:pStyle w:val="ItalicHeading"/>
        <w:ind w:left="360"/>
        <w:rPr>
          <w:i w:val="0"/>
          <w:sz w:val="16"/>
          <w:szCs w:val="16"/>
        </w:rPr>
      </w:pPr>
    </w:p>
    <w:p w14:paraId="1A5EC648" w14:textId="63054607" w:rsidR="00181CE3" w:rsidRPr="00F06D1C" w:rsidRDefault="00181CE3" w:rsidP="007F1849">
      <w:pPr>
        <w:pStyle w:val="ItalicHeading"/>
        <w:ind w:left="360"/>
        <w:rPr>
          <w:i w:val="0"/>
        </w:rPr>
      </w:pPr>
      <w:proofErr w:type="spellStart"/>
      <w:r w:rsidRPr="00F06D1C">
        <w:rPr>
          <w:i w:val="0"/>
        </w:rPr>
        <w:t>Liebschutz</w:t>
      </w:r>
      <w:proofErr w:type="spellEnd"/>
      <w:r w:rsidRPr="00F06D1C">
        <w:rPr>
          <w:i w:val="0"/>
        </w:rPr>
        <w:t xml:space="preserve">, Jane M., Allison V. Lange, </w:t>
      </w:r>
      <w:r w:rsidRPr="00F06D1C">
        <w:rPr>
          <w:b/>
          <w:i w:val="0"/>
        </w:rPr>
        <w:t>Orlaith D. Heymann</w:t>
      </w:r>
      <w:r w:rsidRPr="00F06D1C">
        <w:rPr>
          <w:bCs/>
          <w:i w:val="0"/>
        </w:rPr>
        <w:t>, Karen F.</w:t>
      </w:r>
      <w:r w:rsidRPr="00F06D1C">
        <w:rPr>
          <w:b/>
          <w:i w:val="0"/>
        </w:rPr>
        <w:t xml:space="preserve"> </w:t>
      </w:r>
      <w:proofErr w:type="spellStart"/>
      <w:r w:rsidRPr="00F06D1C">
        <w:rPr>
          <w:i w:val="0"/>
        </w:rPr>
        <w:t>Lasser</w:t>
      </w:r>
      <w:proofErr w:type="spellEnd"/>
      <w:r w:rsidRPr="00F06D1C">
        <w:rPr>
          <w:i w:val="0"/>
        </w:rPr>
        <w:t xml:space="preserve">, Pamela Corey, Christopher </w:t>
      </w:r>
      <w:r w:rsidRPr="00F06D1C">
        <w:rPr>
          <w:i w:val="0"/>
          <w:iCs/>
        </w:rPr>
        <w:t xml:space="preserve">Shanahan, Hannah S. </w:t>
      </w:r>
      <w:proofErr w:type="spellStart"/>
      <w:r w:rsidRPr="00F06D1C">
        <w:rPr>
          <w:i w:val="0"/>
        </w:rPr>
        <w:t>Kopinski</w:t>
      </w:r>
      <w:proofErr w:type="spellEnd"/>
      <w:r w:rsidRPr="00F06D1C">
        <w:rPr>
          <w:i w:val="0"/>
        </w:rPr>
        <w:t xml:space="preserve">, Jawad M. Husain, Phoebe A. Cushman, and Victoria Parker. 2018. “Communication Between Nurse Care Managers and Patients Who Take Opioids </w:t>
      </w:r>
      <w:r w:rsidR="001064B6" w:rsidRPr="00F06D1C">
        <w:rPr>
          <w:i w:val="0"/>
        </w:rPr>
        <w:t>f</w:t>
      </w:r>
      <w:r w:rsidRPr="00F06D1C">
        <w:rPr>
          <w:i w:val="0"/>
        </w:rPr>
        <w:t xml:space="preserve">or Chronic Pain: Strategies for Exploring Aberrant Behavior.” </w:t>
      </w:r>
      <w:r w:rsidRPr="00F06D1C">
        <w:t xml:space="preserve">Journal of Opioid Management </w:t>
      </w:r>
      <w:r w:rsidRPr="00F06D1C">
        <w:rPr>
          <w:i w:val="0"/>
          <w:iCs/>
        </w:rPr>
        <w:t>14</w:t>
      </w:r>
      <w:r w:rsidRPr="00F06D1C">
        <w:rPr>
          <w:i w:val="0"/>
        </w:rPr>
        <w:t>:191-202.</w:t>
      </w:r>
      <w:r w:rsidRPr="00F06D1C">
        <w:t xml:space="preserve"> </w:t>
      </w:r>
    </w:p>
    <w:p w14:paraId="40E98692" w14:textId="77777777" w:rsidR="00181CE3" w:rsidRPr="004F2D3A" w:rsidRDefault="00181CE3" w:rsidP="007F1849">
      <w:pPr>
        <w:pStyle w:val="ItalicHeading"/>
        <w:ind w:left="0"/>
        <w:rPr>
          <w:b/>
          <w:i w:val="0"/>
          <w:sz w:val="16"/>
          <w:szCs w:val="16"/>
        </w:rPr>
      </w:pPr>
    </w:p>
    <w:p w14:paraId="59DC5908" w14:textId="60C15B5F" w:rsidR="00181CE3" w:rsidRPr="00F06D1C" w:rsidRDefault="00181CE3" w:rsidP="007F1849">
      <w:pPr>
        <w:pStyle w:val="ItalicHeading"/>
        <w:ind w:left="360"/>
        <w:rPr>
          <w:i w:val="0"/>
          <w:iCs/>
        </w:rPr>
      </w:pPr>
      <w:r w:rsidRPr="00F06D1C">
        <w:rPr>
          <w:b/>
          <w:i w:val="0"/>
        </w:rPr>
        <w:t>Heymann, Orlaith.</w:t>
      </w:r>
      <w:r w:rsidRPr="00F06D1C">
        <w:rPr>
          <w:i w:val="0"/>
        </w:rPr>
        <w:t xml:space="preserve"> 2016.</w:t>
      </w:r>
      <w:r w:rsidRPr="00F06D1C">
        <w:rPr>
          <w:iCs/>
        </w:rPr>
        <w:t xml:space="preserve"> </w:t>
      </w:r>
      <w:r w:rsidRPr="00F06D1C">
        <w:rPr>
          <w:i w:val="0"/>
        </w:rPr>
        <w:t>“The Disadvantage of a Sex-Segregated Labor Market: Sex Segregation and the</w:t>
      </w:r>
      <w:r w:rsidRPr="00F06D1C">
        <w:rPr>
          <w:iCs/>
        </w:rPr>
        <w:t xml:space="preserve"> </w:t>
      </w:r>
      <w:r w:rsidRPr="00F06D1C">
        <w:rPr>
          <w:i w:val="0"/>
          <w:iCs/>
        </w:rPr>
        <w:t>Availability</w:t>
      </w:r>
      <w:r w:rsidRPr="00F06D1C">
        <w:rPr>
          <w:i w:val="0"/>
        </w:rPr>
        <w:t xml:space="preserve"> of Work-Family Benefits</w:t>
      </w:r>
      <w:r w:rsidR="001064B6" w:rsidRPr="00F06D1C">
        <w:rPr>
          <w:i w:val="0"/>
        </w:rPr>
        <w:t>.</w:t>
      </w:r>
      <w:r w:rsidRPr="00F06D1C">
        <w:rPr>
          <w:i w:val="0"/>
        </w:rPr>
        <w:t xml:space="preserve">” </w:t>
      </w:r>
      <w:r w:rsidRPr="00F06D1C">
        <w:t xml:space="preserve">Journal of Family Studies </w:t>
      </w:r>
      <w:r w:rsidRPr="00F06D1C">
        <w:rPr>
          <w:i w:val="0"/>
          <w:iCs/>
        </w:rPr>
        <w:t>22:218-239.</w:t>
      </w:r>
    </w:p>
    <w:p w14:paraId="75505CB9" w14:textId="77777777" w:rsidR="00181CE3" w:rsidRPr="00E96FC0" w:rsidRDefault="00181CE3" w:rsidP="007F1849">
      <w:pPr>
        <w:pStyle w:val="ItalicHeading"/>
        <w:ind w:left="360"/>
        <w:rPr>
          <w:i w:val="0"/>
          <w:sz w:val="16"/>
          <w:szCs w:val="16"/>
        </w:rPr>
      </w:pPr>
    </w:p>
    <w:p w14:paraId="270216BA" w14:textId="77777777" w:rsidR="00181CE3" w:rsidRPr="00F06D1C" w:rsidRDefault="00181CE3" w:rsidP="007F1849">
      <w:pPr>
        <w:pStyle w:val="ItalicHeading"/>
        <w:ind w:left="360"/>
        <w:rPr>
          <w:i w:val="0"/>
        </w:rPr>
      </w:pPr>
      <w:proofErr w:type="spellStart"/>
      <w:r w:rsidRPr="00F06D1C">
        <w:rPr>
          <w:i w:val="0"/>
        </w:rPr>
        <w:t>Lasser</w:t>
      </w:r>
      <w:proofErr w:type="spellEnd"/>
      <w:r w:rsidRPr="00F06D1C">
        <w:rPr>
          <w:i w:val="0"/>
        </w:rPr>
        <w:t xml:space="preserve">, Karen, Christopher Shanahan, Victoria Parker, Donna Beers, </w:t>
      </w:r>
      <w:proofErr w:type="spellStart"/>
      <w:r w:rsidRPr="00F06D1C">
        <w:rPr>
          <w:i w:val="0"/>
        </w:rPr>
        <w:t>Ziming</w:t>
      </w:r>
      <w:proofErr w:type="spellEnd"/>
      <w:r w:rsidRPr="00F06D1C">
        <w:rPr>
          <w:i w:val="0"/>
        </w:rPr>
        <w:t xml:space="preserve"> Xuan, </w:t>
      </w:r>
      <w:r w:rsidRPr="00F06D1C">
        <w:rPr>
          <w:b/>
          <w:i w:val="0"/>
          <w:iCs/>
        </w:rPr>
        <w:t>Orlaith</w:t>
      </w:r>
      <w:r w:rsidRPr="00F06D1C">
        <w:rPr>
          <w:i w:val="0"/>
          <w:iCs/>
        </w:rPr>
        <w:t xml:space="preserve"> </w:t>
      </w:r>
      <w:r w:rsidRPr="00F06D1C">
        <w:rPr>
          <w:b/>
          <w:bCs/>
          <w:i w:val="0"/>
          <w:iCs/>
        </w:rPr>
        <w:t>Heymann</w:t>
      </w:r>
      <w:r w:rsidRPr="00F06D1C">
        <w:rPr>
          <w:i w:val="0"/>
          <w:iCs/>
        </w:rPr>
        <w:t xml:space="preserve">, Allison Lange, and </w:t>
      </w:r>
      <w:r w:rsidRPr="00F06D1C">
        <w:rPr>
          <w:i w:val="0"/>
        </w:rPr>
        <w:t xml:space="preserve">Jane M. </w:t>
      </w:r>
      <w:proofErr w:type="spellStart"/>
      <w:r w:rsidRPr="00F06D1C">
        <w:rPr>
          <w:i w:val="0"/>
        </w:rPr>
        <w:t>Liebschutz</w:t>
      </w:r>
      <w:proofErr w:type="spellEnd"/>
      <w:r w:rsidRPr="00F06D1C">
        <w:rPr>
          <w:i w:val="0"/>
        </w:rPr>
        <w:t xml:space="preserve">. 2016. “A Multicomponent Intervention to Improve Primary Care Provider Adherence to Chronic Opioid Therapy Guidelines and Reduce Opioid Misuse: A Cluster Randomized Controlled Trial Protocol.” </w:t>
      </w:r>
      <w:r w:rsidRPr="00F06D1C">
        <w:t xml:space="preserve">Journal of Substance Abuse Treatment </w:t>
      </w:r>
      <w:r w:rsidRPr="00F06D1C">
        <w:rPr>
          <w:i w:val="0"/>
          <w:iCs/>
        </w:rPr>
        <w:t>60:</w:t>
      </w:r>
      <w:r w:rsidRPr="00F06D1C">
        <w:rPr>
          <w:i w:val="0"/>
        </w:rPr>
        <w:t>101-109.</w:t>
      </w:r>
    </w:p>
    <w:p w14:paraId="162E983E" w14:textId="77777777" w:rsidR="00181CE3" w:rsidRPr="00AC37F4" w:rsidRDefault="00181CE3" w:rsidP="007F1849">
      <w:pPr>
        <w:pStyle w:val="ItalicHeading"/>
        <w:ind w:left="360" w:firstLine="432"/>
        <w:rPr>
          <w:i w:val="0"/>
          <w:sz w:val="16"/>
          <w:szCs w:val="16"/>
        </w:rPr>
      </w:pPr>
    </w:p>
    <w:p w14:paraId="14933E9E" w14:textId="74DB2C64" w:rsidR="00181CE3" w:rsidRPr="00F06D1C" w:rsidRDefault="00181CE3" w:rsidP="007F1849">
      <w:pPr>
        <w:pStyle w:val="ItalicHeading"/>
        <w:ind w:left="360" w:firstLine="18"/>
        <w:rPr>
          <w:i w:val="0"/>
        </w:rPr>
      </w:pPr>
      <w:proofErr w:type="spellStart"/>
      <w:r w:rsidRPr="00F06D1C">
        <w:rPr>
          <w:i w:val="0"/>
        </w:rPr>
        <w:lastRenderedPageBreak/>
        <w:t>Liebschutz</w:t>
      </w:r>
      <w:proofErr w:type="spellEnd"/>
      <w:r w:rsidRPr="00F06D1C">
        <w:rPr>
          <w:i w:val="0"/>
        </w:rPr>
        <w:t xml:space="preserve">, Jane, Allison Lange, and </w:t>
      </w:r>
      <w:r w:rsidRPr="00F06D1C">
        <w:rPr>
          <w:b/>
          <w:i w:val="0"/>
        </w:rPr>
        <w:t>Orlaith Heymann</w:t>
      </w:r>
      <w:r w:rsidRPr="00F06D1C">
        <w:rPr>
          <w:i w:val="0"/>
        </w:rPr>
        <w:t xml:space="preserve">. 2015. “Intimate Partner Violence: The Role of the Health Professions.” </w:t>
      </w:r>
      <w:r w:rsidRPr="00F06D1C">
        <w:rPr>
          <w:iCs/>
        </w:rPr>
        <w:t>Journal of the South Carolina Medical Association</w:t>
      </w:r>
      <w:r w:rsidRPr="00F06D1C">
        <w:rPr>
          <w:i w:val="0"/>
        </w:rPr>
        <w:t xml:space="preserve"> 111:103-107. </w:t>
      </w:r>
    </w:p>
    <w:p w14:paraId="0932AB9E" w14:textId="77777777" w:rsidR="00752B78" w:rsidRPr="00AC37F4" w:rsidRDefault="00752B78" w:rsidP="007F1849">
      <w:pPr>
        <w:pStyle w:val="ItalicHeading"/>
        <w:ind w:left="360" w:firstLine="18"/>
        <w:rPr>
          <w:i w:val="0"/>
          <w:sz w:val="16"/>
          <w:szCs w:val="16"/>
        </w:rPr>
      </w:pPr>
    </w:p>
    <w:p w14:paraId="7FE9844C" w14:textId="7904B9C2" w:rsidR="00181CE3" w:rsidRPr="00F06D1C" w:rsidRDefault="00181CE3" w:rsidP="00FA350B">
      <w:pPr>
        <w:pStyle w:val="ItalicHeading"/>
        <w:ind w:left="360" w:firstLine="18"/>
        <w:rPr>
          <w:i w:val="0"/>
        </w:rPr>
      </w:pPr>
      <w:r w:rsidRPr="00F06D1C">
        <w:rPr>
          <w:i w:val="0"/>
        </w:rPr>
        <w:t>Lange, Alison</w:t>
      </w:r>
      <w:r w:rsidR="00FA350B" w:rsidRPr="00F06D1C">
        <w:rPr>
          <w:i w:val="0"/>
        </w:rPr>
        <w:t xml:space="preserve">, </w:t>
      </w:r>
      <w:r w:rsidRPr="00F06D1C">
        <w:rPr>
          <w:i w:val="0"/>
        </w:rPr>
        <w:t xml:space="preserve">Karen E. </w:t>
      </w:r>
      <w:proofErr w:type="spellStart"/>
      <w:r w:rsidRPr="00F06D1C">
        <w:rPr>
          <w:i w:val="0"/>
        </w:rPr>
        <w:t>Lasser</w:t>
      </w:r>
      <w:proofErr w:type="spellEnd"/>
      <w:r w:rsidRPr="00F06D1C">
        <w:rPr>
          <w:i w:val="0"/>
        </w:rPr>
        <w:t xml:space="preserve">, </w:t>
      </w:r>
      <w:proofErr w:type="spellStart"/>
      <w:r w:rsidRPr="00F06D1C">
        <w:rPr>
          <w:i w:val="0"/>
        </w:rPr>
        <w:t>Ziming</w:t>
      </w:r>
      <w:proofErr w:type="spellEnd"/>
      <w:r w:rsidRPr="00F06D1C">
        <w:rPr>
          <w:i w:val="0"/>
        </w:rPr>
        <w:t xml:space="preserve"> Xuan, Donna Beers, </w:t>
      </w:r>
      <w:r w:rsidRPr="00F06D1C">
        <w:rPr>
          <w:b/>
          <w:bCs/>
          <w:i w:val="0"/>
        </w:rPr>
        <w:t xml:space="preserve">Orlaith </w:t>
      </w:r>
      <w:r w:rsidRPr="00F06D1C">
        <w:rPr>
          <w:b/>
          <w:i w:val="0"/>
        </w:rPr>
        <w:t xml:space="preserve">Heymann, </w:t>
      </w:r>
      <w:r w:rsidRPr="00F06D1C">
        <w:rPr>
          <w:bCs/>
          <w:i w:val="0"/>
        </w:rPr>
        <w:t>Christopher</w:t>
      </w:r>
      <w:r w:rsidRPr="00F06D1C">
        <w:rPr>
          <w:b/>
          <w:i w:val="0"/>
        </w:rPr>
        <w:t xml:space="preserve"> </w:t>
      </w:r>
      <w:r w:rsidRPr="00F06D1C">
        <w:rPr>
          <w:i w:val="0"/>
        </w:rPr>
        <w:t>Shanahan,</w:t>
      </w:r>
      <w:r w:rsidRPr="00F06D1C">
        <w:rPr>
          <w:i w:val="0"/>
          <w:iCs/>
        </w:rPr>
        <w:t xml:space="preserve"> William Crosson, and Jane </w:t>
      </w:r>
      <w:proofErr w:type="spellStart"/>
      <w:r w:rsidRPr="00F06D1C">
        <w:rPr>
          <w:i w:val="0"/>
          <w:iCs/>
        </w:rPr>
        <w:t>Liebschutz</w:t>
      </w:r>
      <w:proofErr w:type="spellEnd"/>
      <w:r w:rsidRPr="00F06D1C">
        <w:rPr>
          <w:i w:val="0"/>
          <w:iCs/>
        </w:rPr>
        <w:t>. 2015. “Variability in Opioid Prescription</w:t>
      </w:r>
      <w:r w:rsidRPr="00F06D1C">
        <w:rPr>
          <w:i w:val="0"/>
        </w:rPr>
        <w:t xml:space="preserve"> Monitoring and Evidence of Aberrant Medication Taking Behaviors in Urban Safety-Net Clinics.” </w:t>
      </w:r>
      <w:r w:rsidRPr="00F06D1C">
        <w:t xml:space="preserve">Pain Medicine </w:t>
      </w:r>
      <w:r w:rsidRPr="00F06D1C">
        <w:rPr>
          <w:i w:val="0"/>
          <w:iCs/>
        </w:rPr>
        <w:t>156</w:t>
      </w:r>
      <w:r w:rsidRPr="00F06D1C">
        <w:rPr>
          <w:i w:val="0"/>
        </w:rPr>
        <w:t>:335-340.</w:t>
      </w:r>
    </w:p>
    <w:p w14:paraId="45572ECD" w14:textId="77777777" w:rsidR="00841999" w:rsidRPr="000B3BC8" w:rsidRDefault="00841999" w:rsidP="00FA350B">
      <w:pPr>
        <w:pStyle w:val="ItalicHeading"/>
        <w:ind w:left="360" w:firstLine="18"/>
        <w:rPr>
          <w:i w:val="0"/>
          <w:sz w:val="16"/>
          <w:szCs w:val="16"/>
        </w:rPr>
      </w:pPr>
    </w:p>
    <w:p w14:paraId="3C8550EB" w14:textId="7E793442" w:rsidR="00181CE3" w:rsidRPr="00F06D1C" w:rsidRDefault="00181CE3" w:rsidP="007F1849">
      <w:pPr>
        <w:pStyle w:val="ItalicHeading"/>
        <w:ind w:left="360"/>
        <w:rPr>
          <w:i w:val="0"/>
        </w:rPr>
      </w:pPr>
      <w:proofErr w:type="spellStart"/>
      <w:r w:rsidRPr="00F06D1C">
        <w:rPr>
          <w:i w:val="0"/>
        </w:rPr>
        <w:t>Liebschutz</w:t>
      </w:r>
      <w:proofErr w:type="spellEnd"/>
      <w:r w:rsidRPr="00F06D1C">
        <w:rPr>
          <w:i w:val="0"/>
        </w:rPr>
        <w:t xml:space="preserve">, Jane M., Denise Crooks, Ruth Rose-Jacobs, Howard J. Cabral, Timothy C. </w:t>
      </w:r>
      <w:proofErr w:type="spellStart"/>
      <w:r w:rsidRPr="00F06D1C">
        <w:rPr>
          <w:i w:val="0"/>
        </w:rPr>
        <w:t>Heeren</w:t>
      </w:r>
      <w:proofErr w:type="spellEnd"/>
      <w:r w:rsidRPr="00F06D1C">
        <w:rPr>
          <w:i w:val="0"/>
        </w:rPr>
        <w:t xml:space="preserve">, Jessie </w:t>
      </w:r>
      <w:proofErr w:type="spellStart"/>
      <w:r w:rsidRPr="00F06D1C">
        <w:rPr>
          <w:i w:val="0"/>
        </w:rPr>
        <w:t>Gerteis</w:t>
      </w:r>
      <w:proofErr w:type="spellEnd"/>
      <w:r w:rsidRPr="00F06D1C">
        <w:rPr>
          <w:i w:val="0"/>
        </w:rPr>
        <w:t xml:space="preserve">, Danielle P. </w:t>
      </w:r>
      <w:proofErr w:type="spellStart"/>
      <w:r w:rsidRPr="00F06D1C">
        <w:rPr>
          <w:i w:val="0"/>
        </w:rPr>
        <w:t>Appugliese</w:t>
      </w:r>
      <w:proofErr w:type="spellEnd"/>
      <w:r w:rsidRPr="00F06D1C">
        <w:rPr>
          <w:i w:val="0"/>
        </w:rPr>
        <w:t xml:space="preserve">, </w:t>
      </w:r>
      <w:r w:rsidRPr="00F06D1C">
        <w:rPr>
          <w:b/>
          <w:bCs/>
          <w:i w:val="0"/>
        </w:rPr>
        <w:t>Orlaith D. Heymann</w:t>
      </w:r>
      <w:r w:rsidRPr="00F06D1C">
        <w:rPr>
          <w:i w:val="0"/>
        </w:rPr>
        <w:t xml:space="preserve">, Allison V. Lange, and Deborah A. Frank. 2015. “Prenatal Substance Exposure: What Predicts Functional Resilience by Early Adolescence?” </w:t>
      </w:r>
      <w:r w:rsidRPr="00F06D1C">
        <w:t xml:space="preserve">Psychology of Addictive Behaviors </w:t>
      </w:r>
      <w:r w:rsidRPr="00F06D1C">
        <w:rPr>
          <w:i w:val="0"/>
          <w:iCs/>
        </w:rPr>
        <w:t>29</w:t>
      </w:r>
      <w:r w:rsidRPr="00F06D1C">
        <w:rPr>
          <w:i w:val="0"/>
        </w:rPr>
        <w:t>:329-337.</w:t>
      </w:r>
    </w:p>
    <w:p w14:paraId="617E2435" w14:textId="77777777" w:rsidR="00181CE3" w:rsidRPr="000B3BC8" w:rsidRDefault="00181CE3" w:rsidP="007F1849">
      <w:pPr>
        <w:pStyle w:val="ItalicHeading"/>
        <w:ind w:left="360"/>
        <w:rPr>
          <w:i w:val="0"/>
          <w:iCs/>
          <w:sz w:val="16"/>
          <w:szCs w:val="16"/>
        </w:rPr>
      </w:pPr>
    </w:p>
    <w:p w14:paraId="3F3FE11E" w14:textId="0AD6B96C" w:rsidR="00181CE3" w:rsidRPr="00F06D1C" w:rsidRDefault="00181CE3" w:rsidP="007F1849">
      <w:pPr>
        <w:pStyle w:val="ItalicHeading"/>
        <w:ind w:left="360"/>
        <w:rPr>
          <w:i w:val="0"/>
        </w:rPr>
      </w:pPr>
      <w:proofErr w:type="spellStart"/>
      <w:r w:rsidRPr="00F06D1C">
        <w:rPr>
          <w:i w:val="0"/>
        </w:rPr>
        <w:t>Kalid</w:t>
      </w:r>
      <w:proofErr w:type="spellEnd"/>
      <w:r w:rsidRPr="00F06D1C">
        <w:rPr>
          <w:i w:val="0"/>
        </w:rPr>
        <w:t xml:space="preserve">, Laila., Jane M. </w:t>
      </w:r>
      <w:proofErr w:type="spellStart"/>
      <w:r w:rsidRPr="00F06D1C">
        <w:rPr>
          <w:i w:val="0"/>
        </w:rPr>
        <w:t>Liebschutz</w:t>
      </w:r>
      <w:proofErr w:type="spellEnd"/>
      <w:r w:rsidRPr="00F06D1C">
        <w:rPr>
          <w:i w:val="0"/>
        </w:rPr>
        <w:t xml:space="preserve">, </w:t>
      </w:r>
      <w:proofErr w:type="spellStart"/>
      <w:r w:rsidRPr="00F06D1C">
        <w:rPr>
          <w:i w:val="0"/>
        </w:rPr>
        <w:t>Ziming</w:t>
      </w:r>
      <w:proofErr w:type="spellEnd"/>
      <w:r w:rsidRPr="00F06D1C">
        <w:rPr>
          <w:i w:val="0"/>
        </w:rPr>
        <w:t xml:space="preserve"> Xuan, </w:t>
      </w:r>
      <w:proofErr w:type="spellStart"/>
      <w:r w:rsidRPr="00F06D1C">
        <w:rPr>
          <w:i w:val="0"/>
        </w:rPr>
        <w:t>Shernaz</w:t>
      </w:r>
      <w:proofErr w:type="spellEnd"/>
      <w:r w:rsidRPr="00F06D1C">
        <w:rPr>
          <w:i w:val="0"/>
        </w:rPr>
        <w:t xml:space="preserve"> </w:t>
      </w:r>
      <w:proofErr w:type="spellStart"/>
      <w:r w:rsidRPr="00F06D1C">
        <w:rPr>
          <w:i w:val="0"/>
        </w:rPr>
        <w:t>Dossabhoy</w:t>
      </w:r>
      <w:proofErr w:type="spellEnd"/>
      <w:r w:rsidRPr="00F06D1C">
        <w:rPr>
          <w:i w:val="0"/>
        </w:rPr>
        <w:t xml:space="preserve">, </w:t>
      </w:r>
      <w:proofErr w:type="spellStart"/>
      <w:r w:rsidRPr="00F06D1C">
        <w:rPr>
          <w:i w:val="0"/>
        </w:rPr>
        <w:t>Yoona</w:t>
      </w:r>
      <w:proofErr w:type="spellEnd"/>
      <w:r w:rsidRPr="00F06D1C">
        <w:rPr>
          <w:i w:val="0"/>
        </w:rPr>
        <w:t xml:space="preserve"> Kim, Denise Crooks, Christopher</w:t>
      </w:r>
      <w:r w:rsidRPr="00F06D1C">
        <w:rPr>
          <w:i w:val="0"/>
          <w:iCs/>
        </w:rPr>
        <w:t xml:space="preserve"> Shanahan</w:t>
      </w:r>
      <w:r w:rsidRPr="00F06D1C">
        <w:rPr>
          <w:i w:val="0"/>
        </w:rPr>
        <w:t xml:space="preserve">, Allison Lange, </w:t>
      </w:r>
      <w:r w:rsidRPr="00F06D1C">
        <w:rPr>
          <w:b/>
          <w:i w:val="0"/>
        </w:rPr>
        <w:t>Orlaith Heymann</w:t>
      </w:r>
      <w:r w:rsidRPr="00F06D1C">
        <w:rPr>
          <w:i w:val="0"/>
        </w:rPr>
        <w:t xml:space="preserve">, and Karen E. </w:t>
      </w:r>
      <w:proofErr w:type="spellStart"/>
      <w:r w:rsidRPr="00F06D1C">
        <w:rPr>
          <w:i w:val="0"/>
        </w:rPr>
        <w:t>Lasser</w:t>
      </w:r>
      <w:proofErr w:type="spellEnd"/>
      <w:r w:rsidRPr="00F06D1C">
        <w:rPr>
          <w:i w:val="0"/>
        </w:rPr>
        <w:t xml:space="preserve">. 2015. “Adherence to Prescription Monitoring Guidelines Among Residents and Attending Physicians in the Primary Care Setting.” </w:t>
      </w:r>
      <w:r w:rsidRPr="00F06D1C">
        <w:t xml:space="preserve">Pain Medicine </w:t>
      </w:r>
      <w:r w:rsidRPr="00F06D1C">
        <w:rPr>
          <w:i w:val="0"/>
          <w:iCs/>
        </w:rPr>
        <w:t>56</w:t>
      </w:r>
      <w:r w:rsidRPr="00F06D1C">
        <w:rPr>
          <w:i w:val="0"/>
        </w:rPr>
        <w:t>:335.</w:t>
      </w:r>
    </w:p>
    <w:p w14:paraId="10AC09E7" w14:textId="77777777" w:rsidR="00181CE3" w:rsidRPr="000B3BC8" w:rsidRDefault="00181CE3" w:rsidP="007F1849">
      <w:pPr>
        <w:pStyle w:val="ItalicHeading"/>
        <w:ind w:left="360"/>
        <w:rPr>
          <w:i w:val="0"/>
          <w:sz w:val="16"/>
          <w:szCs w:val="16"/>
        </w:rPr>
      </w:pPr>
    </w:p>
    <w:p w14:paraId="330499C4" w14:textId="6A941802" w:rsidR="00181CE3" w:rsidRPr="00F06D1C" w:rsidRDefault="00181CE3" w:rsidP="007F1849">
      <w:pPr>
        <w:pStyle w:val="ItalicHeading"/>
        <w:ind w:left="360"/>
        <w:rPr>
          <w:i w:val="0"/>
        </w:rPr>
      </w:pPr>
      <w:r w:rsidRPr="00F06D1C">
        <w:rPr>
          <w:i w:val="0"/>
        </w:rPr>
        <w:t xml:space="preserve">Frank, Cassie., David U. Himmelstein, </w:t>
      </w:r>
      <w:proofErr w:type="spellStart"/>
      <w:r w:rsidRPr="00F06D1C">
        <w:rPr>
          <w:i w:val="0"/>
        </w:rPr>
        <w:t>Steffie</w:t>
      </w:r>
      <w:proofErr w:type="spellEnd"/>
      <w:r w:rsidRPr="00F06D1C">
        <w:rPr>
          <w:i w:val="0"/>
        </w:rPr>
        <w:t xml:space="preserve"> </w:t>
      </w:r>
      <w:proofErr w:type="spellStart"/>
      <w:r w:rsidRPr="00F06D1C">
        <w:rPr>
          <w:i w:val="0"/>
        </w:rPr>
        <w:t>Woolhandler</w:t>
      </w:r>
      <w:proofErr w:type="spellEnd"/>
      <w:r w:rsidRPr="00F06D1C">
        <w:rPr>
          <w:i w:val="0"/>
        </w:rPr>
        <w:t xml:space="preserve">, David H. </w:t>
      </w:r>
      <w:proofErr w:type="spellStart"/>
      <w:r w:rsidRPr="00F06D1C">
        <w:rPr>
          <w:i w:val="0"/>
        </w:rPr>
        <w:t>Bor</w:t>
      </w:r>
      <w:proofErr w:type="spellEnd"/>
      <w:r w:rsidRPr="00F06D1C">
        <w:rPr>
          <w:i w:val="0"/>
        </w:rPr>
        <w:t>, Sidney M. Wolfe,</w:t>
      </w:r>
      <w:r w:rsidRPr="00F06D1C">
        <w:rPr>
          <w:b/>
          <w:i w:val="0"/>
          <w:iCs/>
        </w:rPr>
        <w:t xml:space="preserve"> Orlaith Heymann</w:t>
      </w:r>
      <w:r w:rsidRPr="00F06D1C">
        <w:rPr>
          <w:i w:val="0"/>
        </w:rPr>
        <w:t xml:space="preserve">, Leah </w:t>
      </w:r>
      <w:proofErr w:type="spellStart"/>
      <w:r w:rsidRPr="00F06D1C">
        <w:rPr>
          <w:i w:val="0"/>
        </w:rPr>
        <w:t>Zallman</w:t>
      </w:r>
      <w:proofErr w:type="spellEnd"/>
      <w:r w:rsidRPr="00F06D1C">
        <w:rPr>
          <w:i w:val="0"/>
        </w:rPr>
        <w:t xml:space="preserve">, and Karen E. </w:t>
      </w:r>
      <w:proofErr w:type="spellStart"/>
      <w:r w:rsidRPr="00F06D1C">
        <w:rPr>
          <w:i w:val="0"/>
        </w:rPr>
        <w:t>Lasser</w:t>
      </w:r>
      <w:proofErr w:type="spellEnd"/>
      <w:r w:rsidRPr="00F06D1C">
        <w:rPr>
          <w:i w:val="0"/>
        </w:rPr>
        <w:t xml:space="preserve">. 2014. “Era of Faster FDA Drug Approval Has Also Seen Increased Black-Box Warnings and Market Withdrawals.” </w:t>
      </w:r>
      <w:r w:rsidRPr="00F06D1C">
        <w:t xml:space="preserve">Health Affairs </w:t>
      </w:r>
      <w:r w:rsidRPr="00F06D1C">
        <w:rPr>
          <w:i w:val="0"/>
          <w:iCs/>
        </w:rPr>
        <w:t>33</w:t>
      </w:r>
      <w:r w:rsidRPr="00F06D1C">
        <w:rPr>
          <w:i w:val="0"/>
        </w:rPr>
        <w:t>:1453-1459.</w:t>
      </w:r>
    </w:p>
    <w:p w14:paraId="528BCC8B" w14:textId="77777777" w:rsidR="00181CE3" w:rsidRPr="00F06D1C" w:rsidRDefault="00181CE3" w:rsidP="007F1849">
      <w:pPr>
        <w:pStyle w:val="ItalicHeading"/>
        <w:rPr>
          <w:b/>
          <w:i w:val="0"/>
        </w:rPr>
      </w:pPr>
    </w:p>
    <w:p w14:paraId="02964CD7" w14:textId="21339B19" w:rsidR="00154810" w:rsidRDefault="00154810" w:rsidP="00154810">
      <w:pPr>
        <w:pStyle w:val="SectionHeading"/>
        <w:spacing w:before="0" w:after="0"/>
        <w:rPr>
          <w:spacing w:val="0"/>
        </w:rPr>
      </w:pPr>
      <w:r>
        <w:rPr>
          <w:spacing w:val="0"/>
        </w:rPr>
        <w:t>FORTHCOMING</w:t>
      </w:r>
    </w:p>
    <w:p w14:paraId="25ECBFE2" w14:textId="348B2692" w:rsidR="00154810" w:rsidRPr="00154810" w:rsidRDefault="00154810" w:rsidP="00154810">
      <w:pPr>
        <w:spacing w:before="240"/>
        <w:ind w:left="360"/>
        <w:rPr>
          <w:rStyle w:val="hotkey-layer"/>
        </w:rPr>
      </w:pPr>
      <w:proofErr w:type="spellStart"/>
      <w:r w:rsidRPr="00F06D1C">
        <w:t>Odum</w:t>
      </w:r>
      <w:proofErr w:type="spellEnd"/>
      <w:r w:rsidRPr="00F06D1C">
        <w:t xml:space="preserve">, Tamika, </w:t>
      </w:r>
      <w:r w:rsidRPr="00F06D1C">
        <w:rPr>
          <w:b/>
          <w:bCs/>
        </w:rPr>
        <w:t>Orlaith Heymann</w:t>
      </w:r>
      <w:r w:rsidRPr="00F06D1C">
        <w:t xml:space="preserve">, Alison H. Norris, and Danielle </w:t>
      </w:r>
      <w:proofErr w:type="spellStart"/>
      <w:r w:rsidRPr="00F06D1C">
        <w:t>Bessett</w:t>
      </w:r>
      <w:proofErr w:type="spellEnd"/>
      <w:r w:rsidRPr="00F06D1C">
        <w:t>. “</w:t>
      </w:r>
      <w:r w:rsidRPr="00F06D1C">
        <w:rPr>
          <w:rStyle w:val="hotkey-layer"/>
        </w:rPr>
        <w:t>Assessing Psychosocial Costs: Ohio Patients’ Experiences Seeking Abortion Care</w:t>
      </w:r>
      <w:r w:rsidRPr="00F06D1C">
        <w:t>.”</w:t>
      </w:r>
      <w:r>
        <w:t xml:space="preserve"> </w:t>
      </w:r>
      <w:r>
        <w:rPr>
          <w:i/>
          <w:iCs/>
        </w:rPr>
        <w:t>Contraception</w:t>
      </w:r>
      <w:r>
        <w:t>.</w:t>
      </w:r>
    </w:p>
    <w:p w14:paraId="283E8C3A" w14:textId="77777777" w:rsidR="00154810" w:rsidRDefault="00154810" w:rsidP="00543638">
      <w:pPr>
        <w:pStyle w:val="SectionHeading"/>
        <w:spacing w:before="0" w:after="0"/>
        <w:rPr>
          <w:spacing w:val="0"/>
        </w:rPr>
      </w:pPr>
    </w:p>
    <w:p w14:paraId="5775E757" w14:textId="156A40A4" w:rsidR="00543638" w:rsidRPr="00F06D1C" w:rsidRDefault="003C1891" w:rsidP="00543638">
      <w:pPr>
        <w:pStyle w:val="SectionHeading"/>
        <w:spacing w:before="0" w:after="0"/>
        <w:rPr>
          <w:spacing w:val="0"/>
        </w:rPr>
      </w:pPr>
      <w:r w:rsidRPr="00F06D1C">
        <w:rPr>
          <w:spacing w:val="0"/>
        </w:rPr>
        <w:t xml:space="preserve">manuscripts </w:t>
      </w:r>
      <w:r w:rsidR="00543638" w:rsidRPr="00F06D1C">
        <w:rPr>
          <w:spacing w:val="0"/>
        </w:rPr>
        <w:t>Under review</w:t>
      </w:r>
    </w:p>
    <w:p w14:paraId="519DEB7B" w14:textId="77777777" w:rsidR="00841999" w:rsidRPr="000B3BC8" w:rsidRDefault="00841999" w:rsidP="00841999">
      <w:pPr>
        <w:ind w:left="360"/>
        <w:rPr>
          <w:sz w:val="16"/>
          <w:szCs w:val="16"/>
        </w:rPr>
      </w:pPr>
    </w:p>
    <w:p w14:paraId="532EB753" w14:textId="68E34CD9" w:rsidR="00A83D59" w:rsidRPr="00175535" w:rsidRDefault="00A83D59" w:rsidP="00175535">
      <w:pPr>
        <w:ind w:left="360"/>
      </w:pPr>
      <w:r>
        <w:rPr>
          <w:b/>
          <w:bCs/>
        </w:rPr>
        <w:t>Heymann, Orlaith</w:t>
      </w:r>
      <w:r>
        <w:t xml:space="preserve">, </w:t>
      </w:r>
      <w:bookmarkStart w:id="0" w:name="_Int_BW2Uier7"/>
      <w:r w:rsidR="00E12A69" w:rsidRPr="00402EB6">
        <w:t xml:space="preserve">Danielle </w:t>
      </w:r>
      <w:proofErr w:type="spellStart"/>
      <w:r w:rsidR="00E12A69" w:rsidRPr="00402EB6">
        <w:t>Bessett</w:t>
      </w:r>
      <w:proofErr w:type="spellEnd"/>
      <w:r w:rsidR="00E12A69" w:rsidRPr="00402EB6">
        <w:t>, Alison H. Norris, B. Jessie Hill, Danielle Czarnecki, Hil</w:t>
      </w:r>
      <w:r w:rsidR="00E12A69">
        <w:t>l</w:t>
      </w:r>
      <w:r w:rsidR="00E12A69" w:rsidRPr="00402EB6">
        <w:t xml:space="preserve">ary </w:t>
      </w:r>
      <w:proofErr w:type="spellStart"/>
      <w:r w:rsidR="00E12A69" w:rsidRPr="00402EB6">
        <w:t>Gyuras</w:t>
      </w:r>
      <w:proofErr w:type="spellEnd"/>
      <w:r w:rsidR="00E12A69" w:rsidRPr="00402EB6">
        <w:t xml:space="preserve">, Meredith </w:t>
      </w:r>
      <w:proofErr w:type="spellStart"/>
      <w:r w:rsidR="00E12A69" w:rsidRPr="00402EB6">
        <w:t>Pensak</w:t>
      </w:r>
      <w:proofErr w:type="spellEnd"/>
      <w:r w:rsidR="00E12A69" w:rsidRPr="00402EB6">
        <w:t xml:space="preserve">, </w:t>
      </w:r>
      <w:r w:rsidR="00E12A69">
        <w:t xml:space="preserve">and </w:t>
      </w:r>
      <w:r w:rsidR="00E12A69" w:rsidRPr="00402EB6">
        <w:t>Michelle L. McGowan</w:t>
      </w:r>
      <w:r w:rsidR="00E12A69">
        <w:t xml:space="preserve">. </w:t>
      </w:r>
      <w:r>
        <w:t>“</w:t>
      </w:r>
      <w:r w:rsidRPr="00A83D59">
        <w:t>Shadow Regulation:</w:t>
      </w:r>
      <w:bookmarkEnd w:id="0"/>
      <w:r>
        <w:t xml:space="preserve"> </w:t>
      </w:r>
      <w:r w:rsidRPr="00A83D59">
        <w:t>How bureaucratic discretion can threaten abortion access</w:t>
      </w:r>
      <w:r>
        <w:t>.”</w:t>
      </w:r>
    </w:p>
    <w:p w14:paraId="3073BCC6" w14:textId="77777777" w:rsidR="00543638" w:rsidRPr="00F06D1C" w:rsidRDefault="00543638" w:rsidP="007F1849">
      <w:pPr>
        <w:pStyle w:val="SectionHeading"/>
        <w:spacing w:before="0" w:after="0"/>
        <w:rPr>
          <w:spacing w:val="0"/>
        </w:rPr>
      </w:pPr>
    </w:p>
    <w:p w14:paraId="5832D041" w14:textId="144EDCA7" w:rsidR="00181CE3" w:rsidRPr="00F06D1C" w:rsidRDefault="00181CE3" w:rsidP="007F1849">
      <w:pPr>
        <w:pStyle w:val="SectionHeading"/>
        <w:spacing w:before="0" w:after="0"/>
        <w:rPr>
          <w:spacing w:val="0"/>
        </w:rPr>
      </w:pPr>
      <w:r w:rsidRPr="00F06D1C">
        <w:rPr>
          <w:spacing w:val="0"/>
        </w:rPr>
        <w:t>PAPERS IN PROGRESS</w:t>
      </w:r>
    </w:p>
    <w:p w14:paraId="0EAD1F4D" w14:textId="77777777" w:rsidR="00181CE3" w:rsidRPr="000B3BC8" w:rsidRDefault="00181CE3" w:rsidP="00543638">
      <w:pPr>
        <w:rPr>
          <w:rStyle w:val="hotkey-layer"/>
          <w:sz w:val="16"/>
          <w:szCs w:val="16"/>
        </w:rPr>
      </w:pPr>
    </w:p>
    <w:p w14:paraId="157D1AE9" w14:textId="531CAEC1" w:rsidR="00327C10" w:rsidRPr="00F06D1C" w:rsidRDefault="00327C10" w:rsidP="007F1849">
      <w:pPr>
        <w:ind w:left="360"/>
      </w:pPr>
      <w:r w:rsidRPr="00F06D1C">
        <w:rPr>
          <w:b/>
          <w:bCs/>
        </w:rPr>
        <w:t>Heymann, Orlaith</w:t>
      </w:r>
      <w:r w:rsidR="007B70EF" w:rsidRPr="00F06D1C">
        <w:t xml:space="preserve">, Tamika </w:t>
      </w:r>
      <w:proofErr w:type="spellStart"/>
      <w:r w:rsidR="007B70EF" w:rsidRPr="00F06D1C">
        <w:t>Odum</w:t>
      </w:r>
      <w:proofErr w:type="spellEnd"/>
      <w:r w:rsidR="007B70EF" w:rsidRPr="00F06D1C">
        <w:t xml:space="preserve">, Alison H. Norris, and Danielle </w:t>
      </w:r>
      <w:proofErr w:type="spellStart"/>
      <w:r w:rsidR="007B70EF" w:rsidRPr="00F06D1C">
        <w:t>Bessett</w:t>
      </w:r>
      <w:proofErr w:type="spellEnd"/>
      <w:r w:rsidR="007B70EF" w:rsidRPr="00F06D1C">
        <w:t>. “</w:t>
      </w:r>
      <w:r w:rsidR="00E94F91" w:rsidRPr="00F06D1C">
        <w:t xml:space="preserve">Trustworthy Sources: </w:t>
      </w:r>
      <w:r w:rsidR="007B06FA" w:rsidRPr="00F06D1C">
        <w:t xml:space="preserve">How </w:t>
      </w:r>
      <w:r w:rsidR="008D45B0" w:rsidRPr="00F06D1C">
        <w:t>Women Seek and Assess Abortion Information.”</w:t>
      </w:r>
    </w:p>
    <w:p w14:paraId="04FB143C" w14:textId="77777777" w:rsidR="00181CE3" w:rsidRPr="000B3BC8" w:rsidRDefault="00181CE3" w:rsidP="00841999">
      <w:pPr>
        <w:rPr>
          <w:rStyle w:val="hotkey-layer"/>
          <w:sz w:val="16"/>
          <w:szCs w:val="16"/>
        </w:rPr>
      </w:pPr>
    </w:p>
    <w:p w14:paraId="2F43F6D9" w14:textId="015D496A" w:rsidR="00181CE3" w:rsidRPr="00F06D1C" w:rsidRDefault="00181CE3" w:rsidP="007F1849">
      <w:pPr>
        <w:ind w:left="360"/>
      </w:pPr>
      <w:r w:rsidRPr="00F06D1C">
        <w:rPr>
          <w:b/>
          <w:bCs/>
        </w:rPr>
        <w:t>Heymann, Orlaith.</w:t>
      </w:r>
      <w:r w:rsidRPr="00F06D1C">
        <w:t xml:space="preserve"> “The Role of the Sex Educator: Leveraging Insights from Sociology of Education and Sex Education Literature</w:t>
      </w:r>
      <w:r w:rsidR="00A95C85" w:rsidRPr="00F06D1C">
        <w:t>.</w:t>
      </w:r>
      <w:r w:rsidRPr="00F06D1C">
        <w:t>”</w:t>
      </w:r>
    </w:p>
    <w:p w14:paraId="5D61AD62" w14:textId="77777777" w:rsidR="00181CE3" w:rsidRPr="000B3BC8" w:rsidRDefault="00181CE3" w:rsidP="007F1849">
      <w:pPr>
        <w:pStyle w:val="ItalicHeading"/>
        <w:ind w:left="360"/>
        <w:rPr>
          <w:i w:val="0"/>
          <w:sz w:val="16"/>
          <w:szCs w:val="16"/>
        </w:rPr>
      </w:pPr>
    </w:p>
    <w:p w14:paraId="07457E8B" w14:textId="073B5A59" w:rsidR="00181CE3" w:rsidRPr="00F06D1C" w:rsidRDefault="007B70EF" w:rsidP="007F1849">
      <w:pPr>
        <w:pStyle w:val="ItalicHeading"/>
        <w:ind w:left="360"/>
        <w:rPr>
          <w:i w:val="0"/>
          <w:iCs/>
        </w:rPr>
      </w:pPr>
      <w:proofErr w:type="spellStart"/>
      <w:r w:rsidRPr="00F06D1C">
        <w:rPr>
          <w:i w:val="0"/>
        </w:rPr>
        <w:t>Bessett</w:t>
      </w:r>
      <w:proofErr w:type="spellEnd"/>
      <w:r w:rsidRPr="00F06D1C">
        <w:rPr>
          <w:i w:val="0"/>
        </w:rPr>
        <w:t>, Danielle</w:t>
      </w:r>
      <w:r w:rsidR="00181CE3" w:rsidRPr="00F06D1C">
        <w:rPr>
          <w:i w:val="0"/>
        </w:rPr>
        <w:t xml:space="preserve"> and </w:t>
      </w:r>
      <w:r w:rsidR="00181CE3" w:rsidRPr="00F06D1C">
        <w:rPr>
          <w:b/>
          <w:i w:val="0"/>
        </w:rPr>
        <w:t>Orlaith Heymann</w:t>
      </w:r>
      <w:r w:rsidR="00181CE3" w:rsidRPr="00F06D1C">
        <w:rPr>
          <w:i w:val="0"/>
        </w:rPr>
        <w:t>.</w:t>
      </w:r>
      <w:r w:rsidR="00181CE3" w:rsidRPr="00F06D1C">
        <w:rPr>
          <w:iCs/>
        </w:rPr>
        <w:t xml:space="preserve"> </w:t>
      </w:r>
      <w:r w:rsidR="00181CE3" w:rsidRPr="00F06D1C">
        <w:rPr>
          <w:i w:val="0"/>
        </w:rPr>
        <w:t>“Pregnant Bodies in Corporate Settings: Women’s Strategic Medicalization of Symptoms.”</w:t>
      </w:r>
      <w:r w:rsidR="00181CE3" w:rsidRPr="00F06D1C">
        <w:rPr>
          <w:i w:val="0"/>
          <w:iCs/>
        </w:rPr>
        <w:t xml:space="preserve"> </w:t>
      </w:r>
    </w:p>
    <w:p w14:paraId="10144A3B" w14:textId="77777777" w:rsidR="00181CE3" w:rsidRPr="000B3BC8" w:rsidRDefault="00181CE3" w:rsidP="007F1849">
      <w:pPr>
        <w:pStyle w:val="ItalicHeading"/>
        <w:ind w:left="360"/>
        <w:rPr>
          <w:b/>
          <w:i w:val="0"/>
          <w:iCs/>
          <w:sz w:val="16"/>
          <w:szCs w:val="16"/>
        </w:rPr>
      </w:pPr>
    </w:p>
    <w:p w14:paraId="75706198" w14:textId="72D617E9" w:rsidR="00181CE3" w:rsidRPr="00F06D1C" w:rsidRDefault="00181CE3" w:rsidP="007F1849">
      <w:pPr>
        <w:pStyle w:val="ItalicHeading"/>
        <w:ind w:left="360"/>
        <w:rPr>
          <w:i w:val="0"/>
          <w:iCs/>
        </w:rPr>
      </w:pPr>
      <w:r w:rsidRPr="00F06D1C">
        <w:rPr>
          <w:b/>
          <w:i w:val="0"/>
        </w:rPr>
        <w:t>Heymann, Orlaith</w:t>
      </w:r>
      <w:r w:rsidRPr="00F06D1C">
        <w:rPr>
          <w:i w:val="0"/>
        </w:rPr>
        <w:t>.</w:t>
      </w:r>
      <w:r w:rsidRPr="00F06D1C">
        <w:rPr>
          <w:iCs/>
        </w:rPr>
        <w:t xml:space="preserve"> </w:t>
      </w:r>
      <w:r w:rsidRPr="00F06D1C">
        <w:rPr>
          <w:i w:val="0"/>
        </w:rPr>
        <w:t>“Despite Our Best Intentions: How Intent and Content Misalign in Sex Education</w:t>
      </w:r>
      <w:r w:rsidRPr="00F06D1C">
        <w:rPr>
          <w:i w:val="0"/>
          <w:iCs/>
        </w:rPr>
        <w:t xml:space="preserve"> Curricula</w:t>
      </w:r>
      <w:r w:rsidR="00A95C85" w:rsidRPr="00F06D1C">
        <w:rPr>
          <w:i w:val="0"/>
          <w:iCs/>
        </w:rPr>
        <w:t>.</w:t>
      </w:r>
      <w:r w:rsidRPr="00F06D1C">
        <w:rPr>
          <w:i w:val="0"/>
          <w:iCs/>
        </w:rPr>
        <w:t>”</w:t>
      </w:r>
    </w:p>
    <w:p w14:paraId="735CEBD7" w14:textId="6AE0F357" w:rsidR="00181CE3" w:rsidRDefault="00181CE3" w:rsidP="007F1849">
      <w:pPr>
        <w:pStyle w:val="SectionHeading"/>
        <w:spacing w:before="0" w:after="0"/>
        <w:rPr>
          <w:spacing w:val="0"/>
        </w:rPr>
      </w:pPr>
    </w:p>
    <w:p w14:paraId="52E43C47" w14:textId="77777777" w:rsidR="003B1359" w:rsidRPr="00F06D1C" w:rsidRDefault="003B1359" w:rsidP="007F1849">
      <w:pPr>
        <w:pStyle w:val="SectionHeading"/>
        <w:spacing w:before="0" w:after="0"/>
        <w:rPr>
          <w:spacing w:val="0"/>
        </w:rPr>
      </w:pPr>
    </w:p>
    <w:p w14:paraId="4ED09F66" w14:textId="77777777" w:rsidR="00181CE3" w:rsidRPr="00F06D1C" w:rsidRDefault="00181CE3" w:rsidP="007F1849">
      <w:pPr>
        <w:pStyle w:val="SectionHeading"/>
        <w:spacing w:before="0" w:after="0"/>
        <w:rPr>
          <w:spacing w:val="0"/>
        </w:rPr>
      </w:pPr>
      <w:r w:rsidRPr="00F06D1C">
        <w:rPr>
          <w:spacing w:val="0"/>
        </w:rPr>
        <w:lastRenderedPageBreak/>
        <w:t xml:space="preserve">Teaching Experience </w:t>
      </w:r>
    </w:p>
    <w:p w14:paraId="347FF57B" w14:textId="77777777" w:rsidR="00181CE3" w:rsidRPr="000B3BC8" w:rsidRDefault="00181CE3" w:rsidP="007F1849">
      <w:pPr>
        <w:pStyle w:val="Location"/>
        <w:tabs>
          <w:tab w:val="left" w:pos="7560"/>
        </w:tabs>
        <w:rPr>
          <w:b/>
          <w:sz w:val="16"/>
          <w:szCs w:val="16"/>
        </w:rPr>
      </w:pPr>
    </w:p>
    <w:p w14:paraId="2BF938F7" w14:textId="77777777" w:rsidR="00181CE3" w:rsidRPr="00F06D1C" w:rsidRDefault="00181CE3" w:rsidP="00F925B1">
      <w:pPr>
        <w:pStyle w:val="Location"/>
        <w:tabs>
          <w:tab w:val="left" w:pos="7560"/>
        </w:tabs>
        <w:ind w:left="0"/>
        <w:rPr>
          <w:bCs/>
          <w:i/>
          <w:iCs/>
        </w:rPr>
      </w:pPr>
      <w:r w:rsidRPr="00F06D1C">
        <w:rPr>
          <w:bCs/>
          <w:i/>
          <w:iCs/>
        </w:rPr>
        <w:t>Courses Taught</w:t>
      </w:r>
    </w:p>
    <w:p w14:paraId="130B27F0" w14:textId="77777777" w:rsidR="00181CE3" w:rsidRPr="000B3BC8" w:rsidRDefault="00181CE3" w:rsidP="007F1849">
      <w:pPr>
        <w:pStyle w:val="Location"/>
        <w:tabs>
          <w:tab w:val="left" w:pos="7560"/>
        </w:tabs>
        <w:rPr>
          <w:b/>
          <w:sz w:val="16"/>
          <w:szCs w:val="16"/>
        </w:rPr>
      </w:pPr>
    </w:p>
    <w:p w14:paraId="2E07CB40" w14:textId="77777777" w:rsidR="00181CE3" w:rsidRPr="00F06D1C" w:rsidRDefault="00181CE3" w:rsidP="007F1849">
      <w:pPr>
        <w:pStyle w:val="Location"/>
        <w:tabs>
          <w:tab w:val="left" w:pos="7560"/>
        </w:tabs>
        <w:ind w:left="360"/>
        <w:rPr>
          <w:bCs/>
        </w:rPr>
      </w:pPr>
      <w:r w:rsidRPr="00F06D1C">
        <w:rPr>
          <w:bCs/>
        </w:rPr>
        <w:t>Barbie: Sociology of Culture (SOC 2059)</w:t>
      </w:r>
      <w:r w:rsidRPr="00F06D1C">
        <w:rPr>
          <w:bCs/>
        </w:rPr>
        <w:tab/>
      </w:r>
    </w:p>
    <w:p w14:paraId="7C0D1E67" w14:textId="77777777" w:rsidR="00181CE3" w:rsidRPr="00F06D1C" w:rsidRDefault="00181CE3" w:rsidP="007F1849">
      <w:pPr>
        <w:pStyle w:val="Location"/>
        <w:ind w:left="360"/>
        <w:rPr>
          <w:bCs/>
        </w:rPr>
      </w:pPr>
      <w:r w:rsidRPr="00F06D1C">
        <w:rPr>
          <w:bCs/>
        </w:rPr>
        <w:tab/>
        <w:t>University of Cincinnati: Fall 2016, Summer 2017, Fall 2017</w:t>
      </w:r>
    </w:p>
    <w:p w14:paraId="1E54528D" w14:textId="77777777" w:rsidR="00181CE3" w:rsidRPr="000B3BC8" w:rsidRDefault="00181CE3" w:rsidP="007F1849">
      <w:pPr>
        <w:pStyle w:val="Location"/>
        <w:ind w:left="360"/>
        <w:rPr>
          <w:bCs/>
          <w:sz w:val="16"/>
          <w:szCs w:val="16"/>
        </w:rPr>
      </w:pPr>
    </w:p>
    <w:p w14:paraId="23EFABE3" w14:textId="77777777" w:rsidR="00181CE3" w:rsidRPr="00F06D1C" w:rsidRDefault="00181CE3" w:rsidP="007F1849">
      <w:pPr>
        <w:pStyle w:val="Location"/>
        <w:ind w:left="360"/>
        <w:rPr>
          <w:bCs/>
        </w:rPr>
      </w:pPr>
      <w:r w:rsidRPr="00F06D1C">
        <w:rPr>
          <w:bCs/>
        </w:rPr>
        <w:t>Sociology of Reproduction (SOC 2035)</w:t>
      </w:r>
    </w:p>
    <w:p w14:paraId="3CA1F3F0" w14:textId="77777777" w:rsidR="00181CE3" w:rsidRPr="00F06D1C" w:rsidRDefault="00181CE3" w:rsidP="007F1849">
      <w:pPr>
        <w:pStyle w:val="Location"/>
        <w:ind w:left="360"/>
        <w:rPr>
          <w:bCs/>
        </w:rPr>
      </w:pPr>
      <w:r w:rsidRPr="00F06D1C">
        <w:rPr>
          <w:bCs/>
        </w:rPr>
        <w:tab/>
        <w:t>University of Cincinnati: Spring 2017</w:t>
      </w:r>
    </w:p>
    <w:p w14:paraId="2C181B2D" w14:textId="77777777" w:rsidR="00181CE3" w:rsidRPr="000B3BC8" w:rsidRDefault="00181CE3" w:rsidP="007F1849">
      <w:pPr>
        <w:pStyle w:val="Location"/>
        <w:ind w:left="360"/>
        <w:rPr>
          <w:bCs/>
          <w:sz w:val="16"/>
          <w:szCs w:val="16"/>
        </w:rPr>
      </w:pPr>
    </w:p>
    <w:p w14:paraId="33D750C9" w14:textId="77777777" w:rsidR="00181CE3" w:rsidRPr="00F06D1C" w:rsidRDefault="00181CE3" w:rsidP="007F1849">
      <w:pPr>
        <w:pStyle w:val="Location"/>
        <w:ind w:left="360"/>
        <w:rPr>
          <w:bCs/>
        </w:rPr>
      </w:pPr>
      <w:r w:rsidRPr="00F06D1C">
        <w:rPr>
          <w:bCs/>
        </w:rPr>
        <w:t>Media &amp; Society (SOC 3015)</w:t>
      </w:r>
    </w:p>
    <w:p w14:paraId="6642F4C7" w14:textId="77777777" w:rsidR="00181CE3" w:rsidRPr="00F06D1C" w:rsidRDefault="00181CE3" w:rsidP="007F1849">
      <w:pPr>
        <w:pStyle w:val="Location"/>
        <w:ind w:left="360"/>
        <w:rPr>
          <w:bCs/>
        </w:rPr>
      </w:pPr>
      <w:r w:rsidRPr="00F06D1C">
        <w:rPr>
          <w:bCs/>
        </w:rPr>
        <w:tab/>
        <w:t>University of Cincinnati: Summer 2016</w:t>
      </w:r>
    </w:p>
    <w:p w14:paraId="31B55441" w14:textId="77777777" w:rsidR="00181CE3" w:rsidRPr="000B3BC8" w:rsidRDefault="00181CE3" w:rsidP="007F1849">
      <w:pPr>
        <w:pStyle w:val="Location"/>
        <w:ind w:left="360"/>
        <w:rPr>
          <w:bCs/>
          <w:sz w:val="16"/>
          <w:szCs w:val="16"/>
        </w:rPr>
      </w:pPr>
    </w:p>
    <w:p w14:paraId="146E12EA" w14:textId="77777777" w:rsidR="00181CE3" w:rsidRPr="00F06D1C" w:rsidRDefault="00181CE3" w:rsidP="007F1849">
      <w:pPr>
        <w:pStyle w:val="Location"/>
        <w:ind w:left="360"/>
        <w:rPr>
          <w:bCs/>
        </w:rPr>
      </w:pPr>
      <w:r w:rsidRPr="00F06D1C">
        <w:rPr>
          <w:bCs/>
        </w:rPr>
        <w:t>Sociological Theory (SOC 3005)</w:t>
      </w:r>
    </w:p>
    <w:p w14:paraId="5DD8518E" w14:textId="77777777" w:rsidR="00181CE3" w:rsidRPr="00F06D1C" w:rsidRDefault="00181CE3" w:rsidP="007F1849">
      <w:pPr>
        <w:pStyle w:val="Location"/>
        <w:ind w:left="360"/>
        <w:rPr>
          <w:bCs/>
        </w:rPr>
      </w:pPr>
      <w:r w:rsidRPr="00F06D1C">
        <w:rPr>
          <w:bCs/>
        </w:rPr>
        <w:tab/>
        <w:t>University of Cincinnati: Spring 2016</w:t>
      </w:r>
    </w:p>
    <w:p w14:paraId="4EBD976A" w14:textId="77777777" w:rsidR="00181CE3" w:rsidRPr="000B3BC8" w:rsidRDefault="00181CE3" w:rsidP="007F1849">
      <w:pPr>
        <w:pStyle w:val="Location"/>
        <w:ind w:left="360"/>
        <w:rPr>
          <w:bCs/>
          <w:sz w:val="16"/>
          <w:szCs w:val="16"/>
        </w:rPr>
      </w:pPr>
    </w:p>
    <w:p w14:paraId="5A66ADC0" w14:textId="77777777" w:rsidR="00181CE3" w:rsidRPr="00F06D1C" w:rsidRDefault="00181CE3" w:rsidP="007F1849">
      <w:pPr>
        <w:pStyle w:val="Location"/>
        <w:ind w:left="360"/>
        <w:rPr>
          <w:bCs/>
        </w:rPr>
      </w:pPr>
      <w:r w:rsidRPr="00F06D1C">
        <w:rPr>
          <w:bCs/>
        </w:rPr>
        <w:t>Introduction to Sociology (SOC 101)</w:t>
      </w:r>
    </w:p>
    <w:p w14:paraId="02C2C411" w14:textId="5118DF69" w:rsidR="00181CE3" w:rsidRPr="00F06D1C" w:rsidRDefault="00181CE3" w:rsidP="008E086A">
      <w:pPr>
        <w:pStyle w:val="Location"/>
        <w:rPr>
          <w:bCs/>
        </w:rPr>
      </w:pPr>
      <w:r w:rsidRPr="00F06D1C">
        <w:rPr>
          <w:b/>
        </w:rPr>
        <w:tab/>
      </w:r>
      <w:r w:rsidRPr="00F06D1C">
        <w:rPr>
          <w:bCs/>
        </w:rPr>
        <w:t>University of Massachusetts-Boston: Fall 2012</w:t>
      </w:r>
    </w:p>
    <w:p w14:paraId="4322F67B" w14:textId="77777777" w:rsidR="00A40701" w:rsidRPr="000B3BC8" w:rsidRDefault="00A40701" w:rsidP="00F925B1">
      <w:pPr>
        <w:pStyle w:val="Location"/>
        <w:keepNext/>
        <w:ind w:left="0"/>
        <w:rPr>
          <w:bCs/>
          <w:i/>
          <w:iCs/>
          <w:sz w:val="16"/>
          <w:szCs w:val="16"/>
        </w:rPr>
      </w:pPr>
    </w:p>
    <w:p w14:paraId="04E864F8" w14:textId="6C63939E" w:rsidR="00181CE3" w:rsidRPr="00F06D1C" w:rsidRDefault="00181CE3" w:rsidP="00F925B1">
      <w:pPr>
        <w:pStyle w:val="Location"/>
        <w:keepNext/>
        <w:ind w:left="0"/>
        <w:rPr>
          <w:bCs/>
          <w:i/>
          <w:iCs/>
        </w:rPr>
      </w:pPr>
      <w:r w:rsidRPr="00F06D1C">
        <w:rPr>
          <w:bCs/>
          <w:i/>
          <w:iCs/>
        </w:rPr>
        <w:t xml:space="preserve">Courses </w:t>
      </w:r>
      <w:proofErr w:type="spellStart"/>
      <w:r w:rsidRPr="00F06D1C">
        <w:rPr>
          <w:bCs/>
          <w:i/>
          <w:iCs/>
        </w:rPr>
        <w:t>TA’d</w:t>
      </w:r>
      <w:proofErr w:type="spellEnd"/>
    </w:p>
    <w:p w14:paraId="627638B0" w14:textId="77777777" w:rsidR="00181CE3" w:rsidRPr="000B3BC8" w:rsidRDefault="00181CE3" w:rsidP="007F1849">
      <w:pPr>
        <w:pStyle w:val="Location"/>
        <w:keepNext/>
        <w:ind w:left="360"/>
        <w:rPr>
          <w:bCs/>
          <w:i/>
          <w:iCs/>
          <w:sz w:val="16"/>
          <w:szCs w:val="16"/>
        </w:rPr>
      </w:pPr>
    </w:p>
    <w:p w14:paraId="6C69AA6B" w14:textId="77777777" w:rsidR="00181CE3" w:rsidRPr="00F06D1C" w:rsidRDefault="00181CE3" w:rsidP="007F1849">
      <w:pPr>
        <w:pStyle w:val="Location"/>
        <w:ind w:left="360"/>
        <w:rPr>
          <w:bCs/>
        </w:rPr>
      </w:pPr>
      <w:r w:rsidRPr="00F06D1C">
        <w:rPr>
          <w:bCs/>
        </w:rPr>
        <w:t>Statistics (SOC 3019)</w:t>
      </w:r>
    </w:p>
    <w:p w14:paraId="2CBBAA68" w14:textId="77777777" w:rsidR="00181CE3" w:rsidRPr="00F06D1C" w:rsidRDefault="00181CE3" w:rsidP="007F1849">
      <w:pPr>
        <w:pStyle w:val="Location"/>
        <w:ind w:left="360"/>
        <w:rPr>
          <w:bCs/>
        </w:rPr>
      </w:pPr>
      <w:r w:rsidRPr="00F06D1C">
        <w:rPr>
          <w:bCs/>
        </w:rPr>
        <w:tab/>
        <w:t xml:space="preserve">University of Cincinnati: Fall 2015 (Dr. David </w:t>
      </w:r>
      <w:proofErr w:type="spellStart"/>
      <w:r w:rsidRPr="00F06D1C">
        <w:rPr>
          <w:bCs/>
        </w:rPr>
        <w:t>Maume</w:t>
      </w:r>
      <w:proofErr w:type="spellEnd"/>
      <w:r w:rsidRPr="00F06D1C">
        <w:rPr>
          <w:bCs/>
        </w:rPr>
        <w:t>)</w:t>
      </w:r>
    </w:p>
    <w:p w14:paraId="36852209" w14:textId="77777777" w:rsidR="00181CE3" w:rsidRPr="000B3BC8" w:rsidRDefault="00181CE3" w:rsidP="007F1849">
      <w:pPr>
        <w:pStyle w:val="Location"/>
        <w:ind w:left="360"/>
        <w:rPr>
          <w:bCs/>
          <w:sz w:val="16"/>
          <w:szCs w:val="16"/>
        </w:rPr>
      </w:pPr>
    </w:p>
    <w:p w14:paraId="2C778D56" w14:textId="77777777" w:rsidR="00181CE3" w:rsidRPr="00F06D1C" w:rsidRDefault="00181CE3" w:rsidP="007F1849">
      <w:pPr>
        <w:pStyle w:val="Location"/>
        <w:ind w:left="360"/>
        <w:rPr>
          <w:bCs/>
        </w:rPr>
      </w:pPr>
      <w:r w:rsidRPr="00F06D1C">
        <w:rPr>
          <w:bCs/>
        </w:rPr>
        <w:t>Introduction to Sociology (SOC 101)</w:t>
      </w:r>
    </w:p>
    <w:p w14:paraId="0175DC76" w14:textId="77777777" w:rsidR="00181CE3" w:rsidRPr="00F06D1C" w:rsidRDefault="00181CE3" w:rsidP="007F1849">
      <w:pPr>
        <w:pStyle w:val="Location"/>
        <w:ind w:left="360"/>
        <w:rPr>
          <w:bCs/>
        </w:rPr>
      </w:pPr>
      <w:r w:rsidRPr="00F06D1C">
        <w:rPr>
          <w:bCs/>
        </w:rPr>
        <w:tab/>
        <w:t xml:space="preserve">University of Massachusetts-Boston: Fall 2011, Spring 2012, (Dr. Reza </w:t>
      </w:r>
      <w:proofErr w:type="spellStart"/>
      <w:r w:rsidRPr="00F06D1C">
        <w:rPr>
          <w:bCs/>
        </w:rPr>
        <w:t>Kefayati</w:t>
      </w:r>
      <w:proofErr w:type="spellEnd"/>
      <w:r w:rsidRPr="00F06D1C">
        <w:rPr>
          <w:bCs/>
        </w:rPr>
        <w:t>)</w:t>
      </w:r>
    </w:p>
    <w:p w14:paraId="21974188" w14:textId="7855691C" w:rsidR="00181CE3" w:rsidRPr="00F06D1C" w:rsidRDefault="00181CE3" w:rsidP="003F203A">
      <w:pPr>
        <w:pStyle w:val="Location"/>
        <w:ind w:left="0"/>
      </w:pPr>
    </w:p>
    <w:p w14:paraId="5EF8E895" w14:textId="77777777" w:rsidR="003F203A" w:rsidRPr="00F06D1C" w:rsidRDefault="003F203A" w:rsidP="003F203A">
      <w:pPr>
        <w:pStyle w:val="SectionHeading"/>
        <w:keepNext/>
        <w:tabs>
          <w:tab w:val="right" w:pos="9360"/>
        </w:tabs>
        <w:spacing w:before="0" w:after="0"/>
        <w:rPr>
          <w:spacing w:val="0"/>
        </w:rPr>
      </w:pPr>
      <w:r w:rsidRPr="00F06D1C">
        <w:rPr>
          <w:spacing w:val="0"/>
        </w:rPr>
        <w:t>teaching trainings</w:t>
      </w:r>
    </w:p>
    <w:p w14:paraId="0DFF870E" w14:textId="77777777" w:rsidR="003F203A" w:rsidRPr="00DC1602" w:rsidRDefault="003F203A" w:rsidP="003F203A">
      <w:pPr>
        <w:tabs>
          <w:tab w:val="right" w:pos="9360"/>
        </w:tabs>
        <w:rPr>
          <w:color w:val="000000"/>
          <w:sz w:val="16"/>
          <w:szCs w:val="16"/>
        </w:rPr>
      </w:pPr>
    </w:p>
    <w:p w14:paraId="73FD42C8" w14:textId="5E865475" w:rsidR="002907C0" w:rsidRPr="00F06D1C" w:rsidRDefault="002907C0" w:rsidP="00BB5E82">
      <w:pPr>
        <w:tabs>
          <w:tab w:val="left" w:pos="7200"/>
          <w:tab w:val="right" w:pos="9360"/>
        </w:tabs>
        <w:ind w:left="360"/>
      </w:pPr>
      <w:r w:rsidRPr="00F06D1C">
        <w:t xml:space="preserve">“Dirty Laundry: Navigating the Messiness of Inclusive Pedagogy and </w:t>
      </w:r>
      <w:r w:rsidR="00F177CE" w:rsidRPr="00F06D1C">
        <w:tab/>
      </w:r>
      <w:r w:rsidR="00F177CE" w:rsidRPr="00F06D1C">
        <w:tab/>
        <w:t>May 2021</w:t>
      </w:r>
    </w:p>
    <w:p w14:paraId="5B1948C5" w14:textId="7F573C08" w:rsidR="008D4A7E" w:rsidRPr="00F06D1C" w:rsidRDefault="002907C0" w:rsidP="00BB5E82">
      <w:pPr>
        <w:tabs>
          <w:tab w:val="left" w:pos="7200"/>
          <w:tab w:val="right" w:pos="9360"/>
        </w:tabs>
        <w:ind w:left="360"/>
      </w:pPr>
      <w:r w:rsidRPr="00F06D1C">
        <w:t xml:space="preserve">Faculty's Lived Experiences” </w:t>
      </w:r>
      <w:r w:rsidR="007618E8" w:rsidRPr="00F06D1C">
        <w:t>workshop</w:t>
      </w:r>
    </w:p>
    <w:p w14:paraId="6D8EA46B" w14:textId="52607FF2" w:rsidR="00E452D3" w:rsidRPr="00F06D1C" w:rsidRDefault="00FD27DE" w:rsidP="00BB5E82">
      <w:pPr>
        <w:tabs>
          <w:tab w:val="left" w:pos="7200"/>
          <w:tab w:val="right" w:pos="9360"/>
        </w:tabs>
        <w:ind w:left="360"/>
        <w:rPr>
          <w:color w:val="000000"/>
        </w:rPr>
      </w:pPr>
      <w:r w:rsidRPr="00F06D1C">
        <w:t xml:space="preserve">Ohio Professional Development Consortium </w:t>
      </w:r>
    </w:p>
    <w:p w14:paraId="73247DBC" w14:textId="77777777" w:rsidR="00E452D3" w:rsidRPr="00A816A0" w:rsidRDefault="00E452D3" w:rsidP="00BB5E82">
      <w:pPr>
        <w:tabs>
          <w:tab w:val="left" w:pos="7200"/>
          <w:tab w:val="right" w:pos="9360"/>
        </w:tabs>
        <w:ind w:left="360"/>
        <w:rPr>
          <w:color w:val="000000"/>
          <w:sz w:val="16"/>
          <w:szCs w:val="16"/>
        </w:rPr>
      </w:pPr>
    </w:p>
    <w:p w14:paraId="4B7A5EA9" w14:textId="2022AE8A" w:rsidR="00BB5E82" w:rsidRPr="00F06D1C" w:rsidRDefault="00BB5E82" w:rsidP="00BB5E82">
      <w:pPr>
        <w:tabs>
          <w:tab w:val="left" w:pos="7200"/>
          <w:tab w:val="right" w:pos="9360"/>
        </w:tabs>
        <w:ind w:left="360"/>
        <w:rPr>
          <w:color w:val="000000"/>
        </w:rPr>
      </w:pPr>
      <w:r w:rsidRPr="00F06D1C">
        <w:rPr>
          <w:color w:val="000000"/>
        </w:rPr>
        <w:t>“Teaching the Methods Course” Alpha Kappa Delta virtual workshop</w:t>
      </w:r>
      <w:r w:rsidRPr="00F06D1C">
        <w:rPr>
          <w:color w:val="000000"/>
        </w:rPr>
        <w:tab/>
      </w:r>
      <w:r w:rsidRPr="00F06D1C">
        <w:rPr>
          <w:color w:val="000000"/>
        </w:rPr>
        <w:tab/>
        <w:t>January 2021</w:t>
      </w:r>
    </w:p>
    <w:p w14:paraId="308E467F" w14:textId="383B6B03" w:rsidR="00BB5E82" w:rsidRPr="00F06D1C" w:rsidRDefault="00BB5E82" w:rsidP="00BB5E82">
      <w:pPr>
        <w:tabs>
          <w:tab w:val="left" w:pos="7200"/>
          <w:tab w:val="right" w:pos="9360"/>
        </w:tabs>
        <w:ind w:left="360"/>
        <w:rPr>
          <w:color w:val="000000"/>
        </w:rPr>
      </w:pPr>
      <w:r w:rsidRPr="00F06D1C">
        <w:rPr>
          <w:color w:val="000000"/>
        </w:rPr>
        <w:t>American Sociological Association’s Teaching &amp; Learning section</w:t>
      </w:r>
      <w:r w:rsidRPr="00F06D1C">
        <w:rPr>
          <w:color w:val="000000"/>
        </w:rPr>
        <w:tab/>
      </w:r>
    </w:p>
    <w:p w14:paraId="560CFE08" w14:textId="77777777" w:rsidR="00BB5E82" w:rsidRPr="00A816A0" w:rsidRDefault="00BB5E82" w:rsidP="003F203A">
      <w:pPr>
        <w:tabs>
          <w:tab w:val="left" w:pos="7200"/>
          <w:tab w:val="right" w:pos="9360"/>
        </w:tabs>
        <w:ind w:left="360"/>
        <w:rPr>
          <w:color w:val="000000"/>
          <w:sz w:val="16"/>
          <w:szCs w:val="16"/>
        </w:rPr>
      </w:pPr>
    </w:p>
    <w:p w14:paraId="1EECDF48" w14:textId="185A2A14" w:rsidR="003F203A" w:rsidRPr="00F06D1C" w:rsidRDefault="003F203A" w:rsidP="003F203A">
      <w:pPr>
        <w:tabs>
          <w:tab w:val="left" w:pos="7200"/>
          <w:tab w:val="right" w:pos="9360"/>
        </w:tabs>
        <w:ind w:left="360"/>
        <w:rPr>
          <w:b/>
          <w:bCs/>
          <w:color w:val="000000"/>
        </w:rPr>
      </w:pPr>
      <w:r w:rsidRPr="00F06D1C">
        <w:rPr>
          <w:color w:val="000000"/>
        </w:rPr>
        <w:t xml:space="preserve">“Confronting the Canon: Decolonizing and Diversifying Your </w:t>
      </w:r>
      <w:r w:rsidRPr="00F06D1C">
        <w:rPr>
          <w:color w:val="000000"/>
        </w:rPr>
        <w:tab/>
      </w:r>
      <w:r w:rsidRPr="00F06D1C">
        <w:rPr>
          <w:color w:val="000000"/>
        </w:rPr>
        <w:tab/>
        <w:t>October 2020</w:t>
      </w:r>
    </w:p>
    <w:p w14:paraId="003E93AB" w14:textId="77777777" w:rsidR="003F203A" w:rsidRPr="00F06D1C" w:rsidRDefault="003F203A" w:rsidP="003F203A">
      <w:pPr>
        <w:tabs>
          <w:tab w:val="right" w:pos="9360"/>
        </w:tabs>
        <w:ind w:left="360"/>
        <w:rPr>
          <w:color w:val="000000"/>
        </w:rPr>
      </w:pPr>
      <w:r w:rsidRPr="00F06D1C">
        <w:rPr>
          <w:color w:val="000000"/>
        </w:rPr>
        <w:t>Department’s Curriculum” workshop</w:t>
      </w:r>
    </w:p>
    <w:p w14:paraId="7BB3B7AC" w14:textId="77777777" w:rsidR="003F203A" w:rsidRPr="00F06D1C" w:rsidRDefault="003F203A" w:rsidP="003F203A">
      <w:pPr>
        <w:tabs>
          <w:tab w:val="right" w:pos="9360"/>
        </w:tabs>
        <w:ind w:left="360"/>
        <w:rPr>
          <w:color w:val="000000"/>
        </w:rPr>
      </w:pPr>
      <w:r w:rsidRPr="00F06D1C">
        <w:rPr>
          <w:color w:val="000000"/>
        </w:rPr>
        <w:t>American Sociological Association</w:t>
      </w:r>
    </w:p>
    <w:p w14:paraId="389A364D" w14:textId="77777777" w:rsidR="003F203A" w:rsidRPr="00A816A0" w:rsidRDefault="003F203A" w:rsidP="003F203A">
      <w:pPr>
        <w:tabs>
          <w:tab w:val="right" w:pos="9360"/>
        </w:tabs>
        <w:rPr>
          <w:sz w:val="16"/>
          <w:szCs w:val="16"/>
        </w:rPr>
      </w:pPr>
    </w:p>
    <w:p w14:paraId="0F21F0BB" w14:textId="77777777" w:rsidR="003F203A" w:rsidRPr="00F06D1C" w:rsidRDefault="003F203A" w:rsidP="003F203A">
      <w:pPr>
        <w:tabs>
          <w:tab w:val="right" w:pos="9360"/>
        </w:tabs>
        <w:ind w:left="360"/>
        <w:rPr>
          <w:rStyle w:val="jtukpc"/>
        </w:rPr>
      </w:pPr>
      <w:r w:rsidRPr="00F06D1C">
        <w:rPr>
          <w:rStyle w:val="jtukpc"/>
        </w:rPr>
        <w:t xml:space="preserve">“Infusing Social Justice Pedagogy when Power and Inequality </w:t>
      </w:r>
      <w:r w:rsidRPr="00F06D1C">
        <w:rPr>
          <w:rStyle w:val="jtukpc"/>
        </w:rPr>
        <w:tab/>
        <w:t>August 2020</w:t>
      </w:r>
    </w:p>
    <w:p w14:paraId="241CF7B9" w14:textId="77777777" w:rsidR="003F203A" w:rsidRPr="00F06D1C" w:rsidRDefault="003F203A" w:rsidP="003F203A">
      <w:pPr>
        <w:tabs>
          <w:tab w:val="right" w:pos="9360"/>
        </w:tabs>
        <w:ind w:left="360"/>
        <w:rPr>
          <w:rStyle w:val="jtukpc"/>
        </w:rPr>
      </w:pPr>
      <w:r w:rsidRPr="00F06D1C">
        <w:rPr>
          <w:rStyle w:val="jtukpc"/>
        </w:rPr>
        <w:t xml:space="preserve">Require Tools of Resistance at Work” </w:t>
      </w:r>
    </w:p>
    <w:p w14:paraId="06583A1E" w14:textId="77777777" w:rsidR="003F203A" w:rsidRPr="00F06D1C" w:rsidRDefault="003F203A" w:rsidP="003F203A">
      <w:pPr>
        <w:tabs>
          <w:tab w:val="right" w:pos="9360"/>
        </w:tabs>
        <w:ind w:left="360"/>
        <w:rPr>
          <w:rStyle w:val="jtukpc"/>
        </w:rPr>
      </w:pPr>
      <w:r w:rsidRPr="00F06D1C">
        <w:rPr>
          <w:rStyle w:val="jtukpc"/>
        </w:rPr>
        <w:t xml:space="preserve">American Sociological Association </w:t>
      </w:r>
    </w:p>
    <w:p w14:paraId="01BA5670" w14:textId="77777777" w:rsidR="003F203A" w:rsidRPr="00A816A0" w:rsidRDefault="003F203A" w:rsidP="003F203A">
      <w:pPr>
        <w:tabs>
          <w:tab w:val="right" w:pos="9360"/>
        </w:tabs>
        <w:ind w:left="360"/>
        <w:rPr>
          <w:rStyle w:val="jtukpc"/>
          <w:sz w:val="16"/>
          <w:szCs w:val="16"/>
        </w:rPr>
      </w:pPr>
    </w:p>
    <w:p w14:paraId="6492A961" w14:textId="77777777" w:rsidR="003F203A" w:rsidRPr="00F06D1C" w:rsidRDefault="003F203A" w:rsidP="003F203A">
      <w:pPr>
        <w:tabs>
          <w:tab w:val="right" w:pos="9360"/>
        </w:tabs>
        <w:ind w:left="360"/>
      </w:pPr>
      <w:r w:rsidRPr="00F06D1C">
        <w:t xml:space="preserve">“Understanding Trauma: An Introduction” </w:t>
      </w:r>
      <w:r w:rsidRPr="00F06D1C">
        <w:tab/>
        <w:t>August 2020</w:t>
      </w:r>
    </w:p>
    <w:p w14:paraId="6978CBE6" w14:textId="77777777" w:rsidR="003F203A" w:rsidRPr="00F06D1C" w:rsidRDefault="003F203A" w:rsidP="003F203A">
      <w:pPr>
        <w:tabs>
          <w:tab w:val="right" w:pos="9360"/>
        </w:tabs>
        <w:ind w:left="360"/>
      </w:pPr>
      <w:r w:rsidRPr="00F06D1C">
        <w:t xml:space="preserve">Southwestern Ohio Council for Higher Education </w:t>
      </w:r>
    </w:p>
    <w:p w14:paraId="5A332958" w14:textId="77777777" w:rsidR="003F203A" w:rsidRPr="00A816A0" w:rsidRDefault="003F203A" w:rsidP="003F203A">
      <w:pPr>
        <w:tabs>
          <w:tab w:val="right" w:pos="9360"/>
        </w:tabs>
        <w:ind w:left="360"/>
        <w:rPr>
          <w:sz w:val="16"/>
          <w:szCs w:val="16"/>
        </w:rPr>
      </w:pPr>
    </w:p>
    <w:p w14:paraId="77C5F94B" w14:textId="1391907B" w:rsidR="003F203A" w:rsidRPr="00F06D1C" w:rsidRDefault="003F203A" w:rsidP="003F203A">
      <w:pPr>
        <w:tabs>
          <w:tab w:val="right" w:pos="9360"/>
        </w:tabs>
        <w:ind w:left="360"/>
      </w:pPr>
      <w:r w:rsidRPr="00F06D1C">
        <w:t xml:space="preserve">“Advancing Racial Equity Series - Racism: The Ultimate </w:t>
      </w:r>
      <w:r w:rsidR="008D4A7E" w:rsidRPr="00F06D1C">
        <w:t>Underlying</w:t>
      </w:r>
      <w:r w:rsidRPr="00F06D1C">
        <w:tab/>
        <w:t>June 2020</w:t>
      </w:r>
    </w:p>
    <w:p w14:paraId="00F9BAC5" w14:textId="05F14285" w:rsidR="003F203A" w:rsidRPr="00F06D1C" w:rsidRDefault="003F203A" w:rsidP="003F203A">
      <w:pPr>
        <w:tabs>
          <w:tab w:val="right" w:pos="9360"/>
        </w:tabs>
        <w:ind w:left="360"/>
      </w:pPr>
      <w:r w:rsidRPr="00F06D1C">
        <w:t xml:space="preserve">Condition” training and certification </w:t>
      </w:r>
    </w:p>
    <w:p w14:paraId="077EC93F" w14:textId="77777777" w:rsidR="003F203A" w:rsidRPr="00F06D1C" w:rsidRDefault="003F203A" w:rsidP="003F203A">
      <w:pPr>
        <w:tabs>
          <w:tab w:val="right" w:pos="9360"/>
        </w:tabs>
        <w:ind w:left="360"/>
      </w:pPr>
      <w:r w:rsidRPr="00F06D1C">
        <w:t>American Public Health Association</w:t>
      </w:r>
    </w:p>
    <w:p w14:paraId="25FB39C6" w14:textId="77777777" w:rsidR="003F203A" w:rsidRPr="00A816A0" w:rsidRDefault="003F203A" w:rsidP="003F203A">
      <w:pPr>
        <w:tabs>
          <w:tab w:val="right" w:pos="9360"/>
        </w:tabs>
        <w:ind w:left="360"/>
        <w:rPr>
          <w:sz w:val="16"/>
          <w:szCs w:val="16"/>
        </w:rPr>
      </w:pPr>
    </w:p>
    <w:p w14:paraId="31E435A3" w14:textId="77777777" w:rsidR="003F203A" w:rsidRPr="00F06D1C" w:rsidRDefault="003F203A" w:rsidP="003F203A">
      <w:pPr>
        <w:tabs>
          <w:tab w:val="right" w:pos="9360"/>
        </w:tabs>
        <w:ind w:left="360"/>
      </w:pPr>
      <w:r w:rsidRPr="00F06D1C">
        <w:t>“Inclusive Pedagogy for a More Just World” preconference workshop</w:t>
      </w:r>
      <w:r w:rsidRPr="00F06D1C">
        <w:tab/>
        <w:t>August 2019</w:t>
      </w:r>
    </w:p>
    <w:p w14:paraId="1AEA821A" w14:textId="77777777" w:rsidR="003F203A" w:rsidRPr="00F06D1C" w:rsidRDefault="003F203A" w:rsidP="003F203A">
      <w:pPr>
        <w:tabs>
          <w:tab w:val="right" w:pos="9360"/>
        </w:tabs>
        <w:ind w:left="360"/>
      </w:pPr>
      <w:r w:rsidRPr="00F06D1C">
        <w:lastRenderedPageBreak/>
        <w:t xml:space="preserve">American Sociological Association’s Teaching &amp; Learning section </w:t>
      </w:r>
    </w:p>
    <w:p w14:paraId="318DCD0A" w14:textId="77777777" w:rsidR="003F203A" w:rsidRPr="00A816A0" w:rsidRDefault="003F203A" w:rsidP="003F203A">
      <w:pPr>
        <w:tabs>
          <w:tab w:val="right" w:pos="9360"/>
        </w:tabs>
        <w:ind w:left="360"/>
        <w:rPr>
          <w:sz w:val="16"/>
          <w:szCs w:val="16"/>
        </w:rPr>
      </w:pPr>
    </w:p>
    <w:p w14:paraId="27FFD38F" w14:textId="77777777" w:rsidR="003F203A" w:rsidRPr="00F06D1C" w:rsidRDefault="003F203A" w:rsidP="003F203A">
      <w:pPr>
        <w:tabs>
          <w:tab w:val="right" w:pos="9360"/>
        </w:tabs>
        <w:ind w:left="360"/>
      </w:pPr>
      <w:r w:rsidRPr="00F06D1C">
        <w:t>Preparing Future Faculty Certificate</w:t>
      </w:r>
      <w:r w:rsidRPr="00F06D1C">
        <w:tab/>
        <w:t>March 2019</w:t>
      </w:r>
    </w:p>
    <w:p w14:paraId="1C63EBC2" w14:textId="77777777" w:rsidR="003F203A" w:rsidRPr="00F06D1C" w:rsidRDefault="003F203A" w:rsidP="003F203A">
      <w:pPr>
        <w:ind w:left="360"/>
      </w:pPr>
      <w:r w:rsidRPr="00F06D1C">
        <w:t xml:space="preserve">North Central Sociological Association </w:t>
      </w:r>
    </w:p>
    <w:p w14:paraId="6E1F7033" w14:textId="77777777" w:rsidR="00A816A0" w:rsidRPr="00F06D1C" w:rsidRDefault="00A816A0" w:rsidP="003F203A">
      <w:pPr>
        <w:pStyle w:val="Location"/>
        <w:ind w:left="0"/>
      </w:pPr>
    </w:p>
    <w:p w14:paraId="42B9CDC2" w14:textId="77777777" w:rsidR="00181CE3" w:rsidRPr="00F06D1C" w:rsidRDefault="00181CE3" w:rsidP="007F1849">
      <w:pPr>
        <w:pStyle w:val="SectionHeading"/>
        <w:spacing w:before="0" w:after="0"/>
        <w:rPr>
          <w:spacing w:val="0"/>
        </w:rPr>
      </w:pPr>
      <w:r w:rsidRPr="00F06D1C">
        <w:rPr>
          <w:spacing w:val="0"/>
        </w:rPr>
        <w:t>Conference PResentations</w:t>
      </w:r>
    </w:p>
    <w:p w14:paraId="6D17582A" w14:textId="77777777" w:rsidR="00181CE3" w:rsidRPr="00A816A0" w:rsidRDefault="00181CE3" w:rsidP="007F1849">
      <w:pPr>
        <w:pStyle w:val="SpaceAfter"/>
        <w:tabs>
          <w:tab w:val="clear" w:pos="7560"/>
        </w:tabs>
        <w:spacing w:after="0"/>
        <w:ind w:right="0"/>
        <w:rPr>
          <w:bCs/>
          <w:i/>
          <w:iCs/>
          <w:sz w:val="16"/>
          <w:szCs w:val="16"/>
        </w:rPr>
      </w:pPr>
    </w:p>
    <w:p w14:paraId="339E2CC2" w14:textId="77777777" w:rsidR="00181CE3" w:rsidRPr="00F06D1C" w:rsidRDefault="00181CE3" w:rsidP="00F925B1">
      <w:pPr>
        <w:pStyle w:val="SpaceAfter"/>
        <w:tabs>
          <w:tab w:val="clear" w:pos="7560"/>
        </w:tabs>
        <w:spacing w:after="0"/>
        <w:ind w:left="0" w:right="0"/>
        <w:rPr>
          <w:bCs/>
          <w:i/>
          <w:iCs/>
        </w:rPr>
      </w:pPr>
      <w:r w:rsidRPr="00F06D1C">
        <w:rPr>
          <w:bCs/>
          <w:i/>
          <w:iCs/>
        </w:rPr>
        <w:t>2020</w:t>
      </w:r>
    </w:p>
    <w:p w14:paraId="5627DEB9" w14:textId="77777777" w:rsidR="00181CE3" w:rsidRPr="00A816A0" w:rsidRDefault="00181CE3" w:rsidP="007F1849">
      <w:pPr>
        <w:pStyle w:val="SpaceAfter"/>
        <w:tabs>
          <w:tab w:val="clear" w:pos="7560"/>
        </w:tabs>
        <w:spacing w:after="0"/>
        <w:ind w:right="0"/>
        <w:rPr>
          <w:bCs/>
          <w:i/>
          <w:iCs/>
          <w:sz w:val="16"/>
          <w:szCs w:val="16"/>
        </w:rPr>
      </w:pPr>
    </w:p>
    <w:p w14:paraId="25377F39" w14:textId="48680906" w:rsidR="00E70392" w:rsidRPr="00A816A0" w:rsidRDefault="00181CE3" w:rsidP="00A816A0">
      <w:pPr>
        <w:pStyle w:val="SpaceAfter"/>
        <w:tabs>
          <w:tab w:val="clear" w:pos="7560"/>
        </w:tabs>
        <w:spacing w:after="0"/>
        <w:ind w:right="0"/>
        <w:rPr>
          <w:bCs/>
        </w:rPr>
      </w:pPr>
      <w:r w:rsidRPr="00F06D1C">
        <w:rPr>
          <w:b/>
          <w:bCs/>
        </w:rPr>
        <w:t>Heymann, Orlaith</w:t>
      </w:r>
      <w:r w:rsidRPr="00F06D1C">
        <w:t xml:space="preserve">, Danielle </w:t>
      </w:r>
      <w:proofErr w:type="spellStart"/>
      <w:r w:rsidRPr="00F06D1C">
        <w:t>Bessett</w:t>
      </w:r>
      <w:proofErr w:type="spellEnd"/>
      <w:r w:rsidRPr="00F06D1C">
        <w:t xml:space="preserve">, Tamika </w:t>
      </w:r>
      <w:proofErr w:type="spellStart"/>
      <w:r w:rsidRPr="00F06D1C">
        <w:t>Odum</w:t>
      </w:r>
      <w:proofErr w:type="spellEnd"/>
      <w:r w:rsidRPr="00F06D1C">
        <w:t xml:space="preserve">, and Alison H. Norris. “‘Stick with what I know’ or ‘Rolling the Dice’: How </w:t>
      </w:r>
      <w:r w:rsidR="00A95C85" w:rsidRPr="00F06D1C">
        <w:t>R</w:t>
      </w:r>
      <w:r w:rsidRPr="00F06D1C">
        <w:t xml:space="preserve">isk </w:t>
      </w:r>
      <w:r w:rsidR="00A95C85" w:rsidRPr="00F06D1C">
        <w:t>P</w:t>
      </w:r>
      <w:r w:rsidRPr="00F06D1C">
        <w:t xml:space="preserve">erception </w:t>
      </w:r>
      <w:r w:rsidR="00A95C85" w:rsidRPr="00F06D1C">
        <w:t>S</w:t>
      </w:r>
      <w:r w:rsidRPr="00F06D1C">
        <w:t xml:space="preserve">hapes </w:t>
      </w:r>
      <w:r w:rsidR="00A95C85" w:rsidRPr="00F06D1C">
        <w:t>C</w:t>
      </w:r>
      <w:r w:rsidRPr="00F06D1C">
        <w:t xml:space="preserve">hoice of </w:t>
      </w:r>
      <w:r w:rsidR="00A95C85" w:rsidRPr="00F06D1C">
        <w:t>A</w:t>
      </w:r>
      <w:r w:rsidRPr="00F06D1C">
        <w:t xml:space="preserve">bortion </w:t>
      </w:r>
      <w:r w:rsidR="00A95C85" w:rsidRPr="00F06D1C">
        <w:t>C</w:t>
      </w:r>
      <w:r w:rsidRPr="00F06D1C">
        <w:t>linics.” American Sociological Association and Annual Meeting, Virtual Roundtable (Recorded).</w:t>
      </w:r>
    </w:p>
    <w:p w14:paraId="0C0191FD" w14:textId="77777777" w:rsidR="00E70392" w:rsidRPr="00F06D1C" w:rsidRDefault="00E70392" w:rsidP="00F925B1">
      <w:pPr>
        <w:pStyle w:val="SpaceAfter"/>
        <w:tabs>
          <w:tab w:val="clear" w:pos="7560"/>
        </w:tabs>
        <w:spacing w:after="0"/>
        <w:ind w:left="0" w:right="0"/>
        <w:rPr>
          <w:bCs/>
          <w:i/>
          <w:iCs/>
        </w:rPr>
      </w:pPr>
    </w:p>
    <w:p w14:paraId="530EF33A" w14:textId="5D1865AD" w:rsidR="00181CE3" w:rsidRPr="00F06D1C" w:rsidRDefault="00181CE3" w:rsidP="00F925B1">
      <w:pPr>
        <w:pStyle w:val="SpaceAfter"/>
        <w:tabs>
          <w:tab w:val="clear" w:pos="7560"/>
        </w:tabs>
        <w:spacing w:after="0"/>
        <w:ind w:left="0" w:right="0"/>
        <w:rPr>
          <w:bCs/>
          <w:i/>
          <w:iCs/>
        </w:rPr>
      </w:pPr>
      <w:r w:rsidRPr="00F06D1C">
        <w:rPr>
          <w:bCs/>
          <w:i/>
          <w:iCs/>
        </w:rPr>
        <w:t>2019</w:t>
      </w:r>
    </w:p>
    <w:p w14:paraId="7F95E097" w14:textId="77777777" w:rsidR="00181CE3" w:rsidRPr="00307E7E" w:rsidRDefault="00181CE3" w:rsidP="007F1849">
      <w:pPr>
        <w:pStyle w:val="SpaceAfter"/>
        <w:tabs>
          <w:tab w:val="clear" w:pos="7560"/>
        </w:tabs>
        <w:spacing w:after="0"/>
        <w:ind w:left="360" w:right="0"/>
        <w:rPr>
          <w:bCs/>
          <w:sz w:val="16"/>
          <w:szCs w:val="16"/>
        </w:rPr>
      </w:pPr>
    </w:p>
    <w:p w14:paraId="33D60FF8" w14:textId="77777777" w:rsidR="00181CE3" w:rsidRPr="00F06D1C" w:rsidRDefault="00181CE3" w:rsidP="007F1849">
      <w:pPr>
        <w:pStyle w:val="SpaceAfter"/>
        <w:tabs>
          <w:tab w:val="clear" w:pos="7560"/>
        </w:tabs>
        <w:spacing w:after="0"/>
        <w:ind w:left="360" w:right="0"/>
        <w:rPr>
          <w:bCs/>
        </w:rPr>
      </w:pPr>
      <w:proofErr w:type="spellStart"/>
      <w:r w:rsidRPr="00F06D1C">
        <w:rPr>
          <w:bCs/>
        </w:rPr>
        <w:t>Bessett</w:t>
      </w:r>
      <w:proofErr w:type="spellEnd"/>
      <w:r w:rsidRPr="00F06D1C">
        <w:rPr>
          <w:bCs/>
        </w:rPr>
        <w:t xml:space="preserve">, Danielle, </w:t>
      </w:r>
      <w:r w:rsidRPr="00F06D1C">
        <w:rPr>
          <w:b/>
        </w:rPr>
        <w:t>Orlaith</w:t>
      </w:r>
      <w:r w:rsidRPr="00F06D1C">
        <w:rPr>
          <w:bCs/>
        </w:rPr>
        <w:t xml:space="preserve"> </w:t>
      </w:r>
      <w:r w:rsidRPr="00F06D1C">
        <w:rPr>
          <w:b/>
        </w:rPr>
        <w:t xml:space="preserve">Heymann, </w:t>
      </w:r>
      <w:r w:rsidRPr="00F06D1C">
        <w:rPr>
          <w:bCs/>
        </w:rPr>
        <w:t xml:space="preserve">Tamika </w:t>
      </w:r>
      <w:proofErr w:type="spellStart"/>
      <w:r w:rsidRPr="00F06D1C">
        <w:rPr>
          <w:bCs/>
        </w:rPr>
        <w:t>Odum</w:t>
      </w:r>
      <w:proofErr w:type="spellEnd"/>
      <w:r w:rsidRPr="00F06D1C">
        <w:rPr>
          <w:bCs/>
        </w:rPr>
        <w:t>, and Alison H. Norris. “‘They don’t really have a responsibility if you think about it’: Couples’ Abortion Care Work.” American Sociological Association Annual Meeting, New York, NY. Regular Paper Session.</w:t>
      </w:r>
    </w:p>
    <w:p w14:paraId="362F7489" w14:textId="77777777" w:rsidR="00181CE3" w:rsidRPr="00307E7E" w:rsidRDefault="00181CE3" w:rsidP="007F1849">
      <w:pPr>
        <w:pStyle w:val="SpaceAfter"/>
        <w:tabs>
          <w:tab w:val="clear" w:pos="7560"/>
        </w:tabs>
        <w:spacing w:after="0"/>
        <w:ind w:left="360" w:right="0"/>
        <w:rPr>
          <w:b/>
          <w:sz w:val="16"/>
          <w:szCs w:val="16"/>
        </w:rPr>
      </w:pPr>
    </w:p>
    <w:p w14:paraId="559684A2" w14:textId="77777777" w:rsidR="00181CE3" w:rsidRPr="00F06D1C" w:rsidRDefault="00181CE3" w:rsidP="007F1849">
      <w:pPr>
        <w:pStyle w:val="SpaceAfter"/>
        <w:tabs>
          <w:tab w:val="clear" w:pos="7560"/>
        </w:tabs>
        <w:spacing w:after="0"/>
        <w:ind w:left="360" w:right="0"/>
      </w:pPr>
      <w:r w:rsidRPr="00F06D1C">
        <w:rPr>
          <w:b/>
        </w:rPr>
        <w:t xml:space="preserve">Heymann, Orlaith. </w:t>
      </w:r>
      <w:r w:rsidRPr="00F06D1C">
        <w:t>“Academic ‘Storytelling’ and the Presentation of Self: Strategies for Using Personal Narratives.” North Central Sociological Association Annual Meeting, Cincinnati, OH. Professional Development Panel.</w:t>
      </w:r>
    </w:p>
    <w:p w14:paraId="0A6B2507" w14:textId="77777777" w:rsidR="00181CE3" w:rsidRPr="00715204" w:rsidRDefault="00181CE3" w:rsidP="007F1849">
      <w:pPr>
        <w:pStyle w:val="SpaceAfter"/>
        <w:tabs>
          <w:tab w:val="clear" w:pos="7560"/>
        </w:tabs>
        <w:spacing w:after="0"/>
        <w:ind w:left="360" w:right="0"/>
        <w:rPr>
          <w:sz w:val="16"/>
          <w:szCs w:val="16"/>
        </w:rPr>
      </w:pPr>
    </w:p>
    <w:p w14:paraId="4B783FC7" w14:textId="77777777" w:rsidR="00181CE3" w:rsidRPr="00F06D1C" w:rsidRDefault="00181CE3" w:rsidP="00F925B1">
      <w:pPr>
        <w:pStyle w:val="SpaceAfter"/>
        <w:tabs>
          <w:tab w:val="clear" w:pos="7560"/>
        </w:tabs>
        <w:spacing w:after="0"/>
        <w:ind w:left="0" w:right="0"/>
        <w:rPr>
          <w:i/>
          <w:iCs/>
        </w:rPr>
      </w:pPr>
      <w:r w:rsidRPr="00F06D1C">
        <w:rPr>
          <w:i/>
          <w:iCs/>
        </w:rPr>
        <w:t>2018</w:t>
      </w:r>
    </w:p>
    <w:p w14:paraId="5F33A502" w14:textId="77777777" w:rsidR="00181CE3" w:rsidRPr="00307E7E" w:rsidRDefault="00181CE3" w:rsidP="007F1849">
      <w:pPr>
        <w:pStyle w:val="SpaceAfter"/>
        <w:tabs>
          <w:tab w:val="clear" w:pos="7560"/>
        </w:tabs>
        <w:spacing w:after="0"/>
        <w:ind w:left="360" w:right="0"/>
        <w:rPr>
          <w:sz w:val="16"/>
          <w:szCs w:val="16"/>
        </w:rPr>
      </w:pPr>
    </w:p>
    <w:p w14:paraId="5B4E3742" w14:textId="77777777" w:rsidR="00181CE3" w:rsidRPr="00F06D1C" w:rsidRDefault="00181CE3" w:rsidP="007F1849">
      <w:pPr>
        <w:pStyle w:val="SpaceAfter"/>
        <w:tabs>
          <w:tab w:val="clear" w:pos="7560"/>
        </w:tabs>
        <w:spacing w:after="0"/>
        <w:ind w:left="360" w:right="0"/>
      </w:pPr>
      <w:proofErr w:type="spellStart"/>
      <w:r w:rsidRPr="00F06D1C">
        <w:t>Bessett</w:t>
      </w:r>
      <w:proofErr w:type="spellEnd"/>
      <w:r w:rsidRPr="00F06D1C">
        <w:t xml:space="preserve">, Danielle and </w:t>
      </w:r>
      <w:r w:rsidRPr="00F06D1C">
        <w:rPr>
          <w:b/>
        </w:rPr>
        <w:t>Orlaith Heymann</w:t>
      </w:r>
      <w:r w:rsidRPr="00F06D1C">
        <w:t>. “Understanding Abortion Restrictions.” Medical Students for Choice, University of Cincinnati, Cincinnati, OH. Invited Lecture.</w:t>
      </w:r>
    </w:p>
    <w:p w14:paraId="62AAD0A4" w14:textId="77777777" w:rsidR="00181CE3" w:rsidRPr="00307E7E" w:rsidRDefault="00181CE3" w:rsidP="007F1849">
      <w:pPr>
        <w:pStyle w:val="SpaceAfter"/>
        <w:tabs>
          <w:tab w:val="clear" w:pos="7560"/>
        </w:tabs>
        <w:spacing w:after="0"/>
        <w:ind w:left="0" w:right="0"/>
        <w:rPr>
          <w:b/>
          <w:sz w:val="16"/>
          <w:szCs w:val="16"/>
        </w:rPr>
      </w:pPr>
    </w:p>
    <w:p w14:paraId="4E131279" w14:textId="77777777" w:rsidR="00181CE3" w:rsidRPr="00F06D1C" w:rsidRDefault="00181CE3" w:rsidP="00F925B1">
      <w:pPr>
        <w:pStyle w:val="SpaceAfter"/>
        <w:tabs>
          <w:tab w:val="clear" w:pos="7560"/>
        </w:tabs>
        <w:spacing w:after="0"/>
        <w:ind w:left="0" w:right="0"/>
        <w:rPr>
          <w:bCs/>
          <w:i/>
          <w:iCs/>
        </w:rPr>
      </w:pPr>
      <w:r w:rsidRPr="00F06D1C">
        <w:rPr>
          <w:bCs/>
          <w:i/>
          <w:iCs/>
        </w:rPr>
        <w:t>2017</w:t>
      </w:r>
    </w:p>
    <w:p w14:paraId="4CB87F34" w14:textId="77777777" w:rsidR="00181CE3" w:rsidRPr="00307E7E" w:rsidRDefault="00181CE3" w:rsidP="007F1849">
      <w:pPr>
        <w:pStyle w:val="SpaceAfter"/>
        <w:tabs>
          <w:tab w:val="clear" w:pos="7560"/>
        </w:tabs>
        <w:spacing w:after="0"/>
        <w:ind w:left="360" w:right="0"/>
        <w:rPr>
          <w:b/>
          <w:sz w:val="16"/>
          <w:szCs w:val="16"/>
        </w:rPr>
      </w:pPr>
    </w:p>
    <w:p w14:paraId="5CF4C029" w14:textId="04F21567" w:rsidR="00181CE3" w:rsidRPr="00F06D1C" w:rsidRDefault="00181CE3" w:rsidP="007F1849">
      <w:pPr>
        <w:pStyle w:val="SpaceAfter"/>
        <w:tabs>
          <w:tab w:val="clear" w:pos="7560"/>
        </w:tabs>
        <w:spacing w:after="0"/>
        <w:ind w:left="360" w:right="0"/>
      </w:pPr>
      <w:r w:rsidRPr="00F06D1C">
        <w:rPr>
          <w:b/>
        </w:rPr>
        <w:t>Heymann, Orlaith</w:t>
      </w:r>
      <w:r w:rsidRPr="00F06D1C">
        <w:t xml:space="preserve">. “The Hidden &amp; The Absent: A Document Analysis of a Health Department’s Sex Education </w:t>
      </w:r>
      <w:r w:rsidR="00BE414E" w:rsidRPr="00F06D1C">
        <w:t>‘</w:t>
      </w:r>
      <w:r w:rsidRPr="00F06D1C">
        <w:t>Toolkit</w:t>
      </w:r>
      <w:r w:rsidR="00BE414E" w:rsidRPr="00F06D1C">
        <w:t>’</w:t>
      </w:r>
      <w:r w:rsidRPr="00F06D1C">
        <w:t>.” American Sociological Association Annual Meeting, Montreal, Canada. Roundtable.</w:t>
      </w:r>
    </w:p>
    <w:p w14:paraId="347CCFAB" w14:textId="77777777" w:rsidR="00181CE3" w:rsidRPr="00307E7E" w:rsidRDefault="00181CE3" w:rsidP="007F1849">
      <w:pPr>
        <w:pStyle w:val="SpaceAfter"/>
        <w:tabs>
          <w:tab w:val="clear" w:pos="7560"/>
        </w:tabs>
        <w:spacing w:after="0"/>
        <w:ind w:left="360" w:right="0"/>
        <w:rPr>
          <w:b/>
          <w:sz w:val="16"/>
          <w:szCs w:val="16"/>
        </w:rPr>
      </w:pPr>
    </w:p>
    <w:p w14:paraId="3337A6BE" w14:textId="5C810536" w:rsidR="00181CE3" w:rsidRPr="00F06D1C" w:rsidRDefault="00181CE3" w:rsidP="007F1849">
      <w:pPr>
        <w:pStyle w:val="SpaceAfter"/>
        <w:tabs>
          <w:tab w:val="clear" w:pos="7560"/>
        </w:tabs>
        <w:spacing w:after="0"/>
        <w:ind w:left="360" w:right="0"/>
      </w:pPr>
      <w:r w:rsidRPr="00F06D1C">
        <w:rPr>
          <w:b/>
        </w:rPr>
        <w:t>Heymann, Orlaith</w:t>
      </w:r>
      <w:r w:rsidRPr="00F06D1C">
        <w:t xml:space="preserve">. “The Eternally Nasty Woman: A Visual Analysis of Posters about Sexually Transmitted Infections in the 1940s </w:t>
      </w:r>
      <w:r w:rsidR="00F925B1" w:rsidRPr="00F06D1C">
        <w:t>and</w:t>
      </w:r>
      <w:r w:rsidRPr="00F06D1C">
        <w:t xml:space="preserve"> Today.” Southern Sociological Society Annual Meeting, Greenville, SC. Regular Paper Session.</w:t>
      </w:r>
    </w:p>
    <w:p w14:paraId="790495C5" w14:textId="77777777" w:rsidR="00181CE3" w:rsidRPr="00307E7E" w:rsidRDefault="00181CE3" w:rsidP="007F1849">
      <w:pPr>
        <w:pStyle w:val="SpaceAfter"/>
        <w:tabs>
          <w:tab w:val="clear" w:pos="7560"/>
        </w:tabs>
        <w:spacing w:after="0"/>
        <w:ind w:left="360" w:right="0"/>
        <w:rPr>
          <w:sz w:val="16"/>
          <w:szCs w:val="16"/>
        </w:rPr>
      </w:pPr>
    </w:p>
    <w:p w14:paraId="3FF2A319" w14:textId="77777777" w:rsidR="00181CE3" w:rsidRPr="00F06D1C" w:rsidRDefault="00181CE3" w:rsidP="00F925B1">
      <w:pPr>
        <w:pStyle w:val="SpaceAfter"/>
        <w:tabs>
          <w:tab w:val="clear" w:pos="7560"/>
        </w:tabs>
        <w:spacing w:after="0"/>
        <w:ind w:left="0" w:right="0"/>
        <w:rPr>
          <w:i/>
          <w:iCs/>
        </w:rPr>
      </w:pPr>
      <w:r w:rsidRPr="00F06D1C">
        <w:rPr>
          <w:i/>
          <w:iCs/>
        </w:rPr>
        <w:t>2016</w:t>
      </w:r>
    </w:p>
    <w:p w14:paraId="5A67CBB9" w14:textId="77777777" w:rsidR="00181CE3" w:rsidRPr="00307E7E" w:rsidRDefault="00181CE3" w:rsidP="007F1849">
      <w:pPr>
        <w:pStyle w:val="SpaceAfter"/>
        <w:tabs>
          <w:tab w:val="clear" w:pos="7560"/>
        </w:tabs>
        <w:spacing w:after="0"/>
        <w:ind w:left="360" w:right="0"/>
        <w:rPr>
          <w:sz w:val="16"/>
          <w:szCs w:val="16"/>
        </w:rPr>
      </w:pPr>
    </w:p>
    <w:p w14:paraId="5AFF69A6" w14:textId="77777777" w:rsidR="00181CE3" w:rsidRPr="00F06D1C" w:rsidRDefault="00181CE3" w:rsidP="007F1849">
      <w:pPr>
        <w:pStyle w:val="SpaceAfter"/>
        <w:tabs>
          <w:tab w:val="clear" w:pos="7560"/>
        </w:tabs>
        <w:spacing w:after="0"/>
        <w:ind w:left="360" w:right="0"/>
      </w:pPr>
      <w:proofErr w:type="spellStart"/>
      <w:r w:rsidRPr="00F06D1C">
        <w:t>Bessett</w:t>
      </w:r>
      <w:proofErr w:type="spellEnd"/>
      <w:r w:rsidRPr="00F06D1C">
        <w:t xml:space="preserve">, Danielle and </w:t>
      </w:r>
      <w:r w:rsidRPr="00F06D1C">
        <w:rPr>
          <w:b/>
          <w:bCs/>
        </w:rPr>
        <w:t>Orlaith</w:t>
      </w:r>
      <w:r w:rsidRPr="00F06D1C">
        <w:t xml:space="preserve"> </w:t>
      </w:r>
      <w:r w:rsidRPr="00F06D1C">
        <w:rPr>
          <w:b/>
        </w:rPr>
        <w:t>Heymann</w:t>
      </w:r>
      <w:r w:rsidRPr="00F06D1C">
        <w:t>. “Pregnant Bodies in Corporate Settings: Women’s Strategic Medicalization of Symptoms.” American Sociological Association Annual Meeting, Seattle, WA. Regular Paper Session.</w:t>
      </w:r>
    </w:p>
    <w:p w14:paraId="1384DF4C" w14:textId="77777777" w:rsidR="00181CE3" w:rsidRPr="00307E7E" w:rsidRDefault="00181CE3" w:rsidP="007F1849">
      <w:pPr>
        <w:pStyle w:val="SpaceAfter"/>
        <w:tabs>
          <w:tab w:val="clear" w:pos="7560"/>
        </w:tabs>
        <w:spacing w:after="0"/>
        <w:ind w:left="360" w:right="0"/>
        <w:rPr>
          <w:sz w:val="16"/>
          <w:szCs w:val="16"/>
        </w:rPr>
      </w:pPr>
    </w:p>
    <w:p w14:paraId="540DE5B4" w14:textId="5C72BF1A" w:rsidR="00181CE3" w:rsidRPr="00F06D1C" w:rsidRDefault="00181CE3" w:rsidP="00E70392">
      <w:pPr>
        <w:pStyle w:val="SpaceAfter"/>
        <w:tabs>
          <w:tab w:val="clear" w:pos="7560"/>
        </w:tabs>
        <w:spacing w:after="0"/>
        <w:ind w:left="360" w:right="0"/>
      </w:pPr>
      <w:proofErr w:type="spellStart"/>
      <w:r w:rsidRPr="00F06D1C">
        <w:t>Maume</w:t>
      </w:r>
      <w:proofErr w:type="spellEnd"/>
      <w:r w:rsidRPr="00F06D1C">
        <w:t xml:space="preserve">, David, </w:t>
      </w:r>
      <w:r w:rsidRPr="00F06D1C">
        <w:rPr>
          <w:b/>
          <w:bCs/>
        </w:rPr>
        <w:t xml:space="preserve">Orlaith </w:t>
      </w:r>
      <w:r w:rsidRPr="00F06D1C">
        <w:rPr>
          <w:b/>
        </w:rPr>
        <w:t>Heymann</w:t>
      </w:r>
      <w:r w:rsidRPr="00F06D1C">
        <w:t xml:space="preserve">, and Leah </w:t>
      </w:r>
      <w:proofErr w:type="spellStart"/>
      <w:r w:rsidRPr="00F06D1C">
        <w:t>Ruppanner</w:t>
      </w:r>
      <w:proofErr w:type="spellEnd"/>
      <w:r w:rsidRPr="00F06D1C">
        <w:t xml:space="preserve">. “Accounting for the Gender Gap in Management </w:t>
      </w:r>
      <w:r w:rsidR="00A95C85" w:rsidRPr="00F06D1C">
        <w:t>i</w:t>
      </w:r>
      <w:r w:rsidRPr="00F06D1C">
        <w:t>n Europe.” Southern Sociological Society Annual Meeting, Atlanta, GA. Regular Paper Session.</w:t>
      </w:r>
    </w:p>
    <w:p w14:paraId="1BA09B72" w14:textId="77777777" w:rsidR="008E086A" w:rsidRPr="00307E7E" w:rsidRDefault="008E086A" w:rsidP="007F1849">
      <w:pPr>
        <w:pStyle w:val="SpaceAfter"/>
        <w:tabs>
          <w:tab w:val="clear" w:pos="7560"/>
        </w:tabs>
        <w:spacing w:after="0"/>
        <w:ind w:left="360" w:right="0"/>
        <w:rPr>
          <w:sz w:val="16"/>
          <w:szCs w:val="16"/>
        </w:rPr>
      </w:pPr>
    </w:p>
    <w:p w14:paraId="34321FCE" w14:textId="77777777" w:rsidR="00181CE3" w:rsidRPr="00F06D1C" w:rsidRDefault="00181CE3" w:rsidP="00F925B1">
      <w:pPr>
        <w:pStyle w:val="SpaceAfter"/>
        <w:tabs>
          <w:tab w:val="clear" w:pos="7560"/>
        </w:tabs>
        <w:spacing w:after="0"/>
        <w:ind w:left="0" w:right="0"/>
        <w:rPr>
          <w:i/>
          <w:iCs/>
        </w:rPr>
      </w:pPr>
      <w:r w:rsidRPr="00F06D1C">
        <w:rPr>
          <w:i/>
          <w:iCs/>
        </w:rPr>
        <w:t>2011</w:t>
      </w:r>
    </w:p>
    <w:p w14:paraId="01FAED85" w14:textId="77777777" w:rsidR="00181CE3" w:rsidRPr="00715204" w:rsidRDefault="00181CE3" w:rsidP="007F1849">
      <w:pPr>
        <w:pStyle w:val="SpaceAfter"/>
        <w:tabs>
          <w:tab w:val="clear" w:pos="7560"/>
        </w:tabs>
        <w:spacing w:after="0"/>
        <w:ind w:left="360" w:right="0"/>
        <w:rPr>
          <w:sz w:val="16"/>
          <w:szCs w:val="16"/>
        </w:rPr>
      </w:pPr>
    </w:p>
    <w:p w14:paraId="1276A5F7" w14:textId="77777777" w:rsidR="00181CE3" w:rsidRPr="00F06D1C" w:rsidRDefault="00181CE3" w:rsidP="007F1849">
      <w:pPr>
        <w:pStyle w:val="SpaceAfter"/>
        <w:tabs>
          <w:tab w:val="clear" w:pos="7560"/>
        </w:tabs>
        <w:spacing w:after="0"/>
        <w:ind w:left="360" w:right="0"/>
      </w:pPr>
      <w:r w:rsidRPr="00F06D1C">
        <w:rPr>
          <w:b/>
        </w:rPr>
        <w:lastRenderedPageBreak/>
        <w:t>Heymann, Orlaith</w:t>
      </w:r>
      <w:r w:rsidRPr="00F06D1C">
        <w:t>. “Reframing Abortion with NARAL Pro-Choice Oregon.” Iowa Sociological Association Annual Meeting, Iowa City, IA. Student Paper Session.</w:t>
      </w:r>
    </w:p>
    <w:p w14:paraId="6CC9B35F" w14:textId="77777777" w:rsidR="00181CE3" w:rsidRPr="00F06D1C" w:rsidRDefault="00181CE3" w:rsidP="007F1849">
      <w:pPr>
        <w:pStyle w:val="SpaceAfter"/>
        <w:tabs>
          <w:tab w:val="clear" w:pos="7560"/>
        </w:tabs>
        <w:spacing w:after="0"/>
        <w:ind w:left="360" w:right="0"/>
      </w:pPr>
    </w:p>
    <w:p w14:paraId="10F32EAA" w14:textId="77777777" w:rsidR="00181CE3" w:rsidRPr="00F06D1C" w:rsidRDefault="00181CE3" w:rsidP="007F1849">
      <w:pPr>
        <w:pStyle w:val="SectionHeading"/>
        <w:keepNext/>
        <w:spacing w:before="0" w:after="0"/>
        <w:rPr>
          <w:spacing w:val="0"/>
        </w:rPr>
      </w:pPr>
      <w:r w:rsidRPr="00F06D1C">
        <w:rPr>
          <w:spacing w:val="0"/>
        </w:rPr>
        <w:t>service TO THE PROFESSION</w:t>
      </w:r>
    </w:p>
    <w:p w14:paraId="5C51D9A4" w14:textId="77777777" w:rsidR="00181CE3" w:rsidRPr="00715204" w:rsidRDefault="00181CE3" w:rsidP="007F1849">
      <w:pPr>
        <w:pStyle w:val="SectionHeading"/>
        <w:keepNext/>
        <w:spacing w:before="0" w:after="0"/>
        <w:rPr>
          <w:spacing w:val="0"/>
          <w:sz w:val="16"/>
          <w:szCs w:val="16"/>
        </w:rPr>
      </w:pPr>
    </w:p>
    <w:p w14:paraId="4B175706" w14:textId="77777777" w:rsidR="00181CE3" w:rsidRPr="00F06D1C" w:rsidRDefault="00181CE3" w:rsidP="00BE414E">
      <w:pPr>
        <w:pStyle w:val="JobTitle"/>
        <w:keepNext/>
        <w:tabs>
          <w:tab w:val="clear" w:pos="7560"/>
          <w:tab w:val="right" w:pos="9360"/>
        </w:tabs>
        <w:ind w:left="360"/>
        <w:rPr>
          <w:b w:val="0"/>
          <w:bCs/>
        </w:rPr>
      </w:pPr>
      <w:r w:rsidRPr="00F06D1C">
        <w:rPr>
          <w:b w:val="0"/>
          <w:bCs/>
        </w:rPr>
        <w:t>Committee Volunteer</w:t>
      </w:r>
      <w:r w:rsidRPr="00F06D1C">
        <w:rPr>
          <w:b w:val="0"/>
          <w:bCs/>
        </w:rPr>
        <w:tab/>
        <w:t>2020–Present</w:t>
      </w:r>
    </w:p>
    <w:p w14:paraId="597250FA" w14:textId="77777777" w:rsidR="00181CE3" w:rsidRPr="00F06D1C" w:rsidRDefault="00181CE3" w:rsidP="007F1849">
      <w:pPr>
        <w:pStyle w:val="JobTitle"/>
        <w:tabs>
          <w:tab w:val="clear" w:pos="7560"/>
          <w:tab w:val="right" w:pos="9360"/>
        </w:tabs>
        <w:ind w:left="720"/>
        <w:rPr>
          <w:b w:val="0"/>
        </w:rPr>
      </w:pPr>
      <w:r w:rsidRPr="00F06D1C">
        <w:rPr>
          <w:b w:val="0"/>
        </w:rPr>
        <w:t xml:space="preserve">Sexualities Section’s Archives Task Force, American Sociological </w:t>
      </w:r>
    </w:p>
    <w:p w14:paraId="119971D2" w14:textId="77777777" w:rsidR="00181CE3" w:rsidRPr="00F06D1C" w:rsidRDefault="00181CE3" w:rsidP="007F1849">
      <w:pPr>
        <w:pStyle w:val="JobTitle"/>
        <w:tabs>
          <w:tab w:val="clear" w:pos="7560"/>
          <w:tab w:val="right" w:pos="9360"/>
        </w:tabs>
        <w:ind w:left="720"/>
        <w:rPr>
          <w:b w:val="0"/>
          <w:bCs/>
        </w:rPr>
      </w:pPr>
      <w:r w:rsidRPr="00F06D1C">
        <w:rPr>
          <w:b w:val="0"/>
          <w:bCs/>
        </w:rPr>
        <w:t>Association</w:t>
      </w:r>
      <w:r w:rsidRPr="00F06D1C">
        <w:rPr>
          <w:b w:val="0"/>
          <w:bCs/>
        </w:rPr>
        <w:tab/>
      </w:r>
    </w:p>
    <w:p w14:paraId="46B04773" w14:textId="77777777" w:rsidR="00181CE3" w:rsidRPr="00715204" w:rsidRDefault="00181CE3" w:rsidP="007F1849">
      <w:pPr>
        <w:pStyle w:val="JobTitle"/>
        <w:tabs>
          <w:tab w:val="clear" w:pos="7560"/>
          <w:tab w:val="right" w:pos="9360"/>
        </w:tabs>
        <w:rPr>
          <w:b w:val="0"/>
          <w:bCs/>
          <w:sz w:val="16"/>
          <w:szCs w:val="16"/>
        </w:rPr>
      </w:pPr>
    </w:p>
    <w:p w14:paraId="73B1EF86" w14:textId="4C411B0A" w:rsidR="00181CE3" w:rsidRPr="00F06D1C" w:rsidRDefault="00181CE3" w:rsidP="008823A7">
      <w:pPr>
        <w:pStyle w:val="JobTitle"/>
        <w:tabs>
          <w:tab w:val="clear" w:pos="7560"/>
          <w:tab w:val="right" w:pos="9360"/>
        </w:tabs>
        <w:ind w:left="360"/>
        <w:rPr>
          <w:b w:val="0"/>
          <w:bCs/>
        </w:rPr>
      </w:pPr>
      <w:r w:rsidRPr="00F06D1C">
        <w:rPr>
          <w:b w:val="0"/>
          <w:bCs/>
        </w:rPr>
        <w:t>Reviewer</w:t>
      </w:r>
      <w:r w:rsidR="00A95C85" w:rsidRPr="00F06D1C">
        <w:rPr>
          <w:b w:val="0"/>
          <w:bCs/>
        </w:rPr>
        <w:t xml:space="preserve">, </w:t>
      </w:r>
      <w:r w:rsidR="00A95C85" w:rsidRPr="00F06D1C">
        <w:rPr>
          <w:b w:val="0"/>
          <w:bCs/>
          <w:i/>
          <w:iCs/>
        </w:rPr>
        <w:t>Social Problems</w:t>
      </w:r>
      <w:r w:rsidRPr="00F06D1C">
        <w:rPr>
          <w:b w:val="0"/>
          <w:bCs/>
        </w:rPr>
        <w:tab/>
        <w:t>2020–Present</w:t>
      </w:r>
    </w:p>
    <w:p w14:paraId="63F0DF3E" w14:textId="77777777" w:rsidR="00181CE3" w:rsidRPr="00715204" w:rsidRDefault="00181CE3" w:rsidP="007F1849">
      <w:pPr>
        <w:pStyle w:val="JobTitle"/>
        <w:tabs>
          <w:tab w:val="clear" w:pos="7560"/>
          <w:tab w:val="right" w:pos="9360"/>
        </w:tabs>
        <w:ind w:left="0"/>
        <w:rPr>
          <w:b w:val="0"/>
          <w:bCs/>
          <w:sz w:val="16"/>
          <w:szCs w:val="16"/>
        </w:rPr>
      </w:pPr>
    </w:p>
    <w:p w14:paraId="055285BD" w14:textId="30DA6862" w:rsidR="00A95C85" w:rsidRPr="00F06D1C" w:rsidRDefault="00181CE3" w:rsidP="008823A7">
      <w:pPr>
        <w:pStyle w:val="JobTitle"/>
        <w:tabs>
          <w:tab w:val="clear" w:pos="7560"/>
          <w:tab w:val="right" w:pos="9360"/>
        </w:tabs>
        <w:ind w:left="360"/>
        <w:rPr>
          <w:b w:val="0"/>
          <w:bCs/>
        </w:rPr>
      </w:pPr>
      <w:r w:rsidRPr="00F06D1C">
        <w:rPr>
          <w:b w:val="0"/>
          <w:bCs/>
        </w:rPr>
        <w:t>Student Board Member</w:t>
      </w:r>
      <w:r w:rsidR="00A95C85" w:rsidRPr="00F06D1C">
        <w:rPr>
          <w:b w:val="0"/>
          <w:bCs/>
        </w:rPr>
        <w:t xml:space="preserve">, </w:t>
      </w:r>
      <w:r w:rsidR="00A95C85" w:rsidRPr="00F06D1C">
        <w:rPr>
          <w:b w:val="0"/>
          <w:bCs/>
          <w:i/>
          <w:iCs/>
        </w:rPr>
        <w:t>Social Problems</w:t>
      </w:r>
      <w:r w:rsidR="00A95C85" w:rsidRPr="00F06D1C">
        <w:rPr>
          <w:b w:val="0"/>
          <w:bCs/>
          <w:i/>
          <w:iCs/>
        </w:rPr>
        <w:tab/>
      </w:r>
      <w:r w:rsidR="00A95C85" w:rsidRPr="00F06D1C">
        <w:rPr>
          <w:b w:val="0"/>
          <w:bCs/>
        </w:rPr>
        <w:t>2018–2019</w:t>
      </w:r>
    </w:p>
    <w:p w14:paraId="2EF67D1D" w14:textId="77777777" w:rsidR="00715204" w:rsidRPr="00715204" w:rsidRDefault="00715204" w:rsidP="00BE414E">
      <w:pPr>
        <w:pStyle w:val="JobTitle"/>
        <w:tabs>
          <w:tab w:val="clear" w:pos="7560"/>
          <w:tab w:val="right" w:pos="9360"/>
        </w:tabs>
        <w:ind w:left="360"/>
        <w:rPr>
          <w:b w:val="0"/>
          <w:bCs/>
          <w:sz w:val="16"/>
          <w:szCs w:val="16"/>
        </w:rPr>
      </w:pPr>
    </w:p>
    <w:p w14:paraId="4C8A8DEE" w14:textId="6699A25B" w:rsidR="00181CE3" w:rsidRPr="00F06D1C" w:rsidRDefault="00181CE3" w:rsidP="00BE414E">
      <w:pPr>
        <w:pStyle w:val="JobTitle"/>
        <w:tabs>
          <w:tab w:val="clear" w:pos="7560"/>
          <w:tab w:val="right" w:pos="9360"/>
        </w:tabs>
        <w:ind w:left="360"/>
        <w:rPr>
          <w:b w:val="0"/>
          <w:bCs/>
        </w:rPr>
      </w:pPr>
      <w:r w:rsidRPr="00F06D1C">
        <w:rPr>
          <w:b w:val="0"/>
          <w:bCs/>
        </w:rPr>
        <w:t>Panel Member</w:t>
      </w:r>
      <w:r w:rsidRPr="00F06D1C">
        <w:rPr>
          <w:b w:val="0"/>
          <w:bCs/>
        </w:rPr>
        <w:tab/>
        <w:t>2018</w:t>
      </w:r>
    </w:p>
    <w:p w14:paraId="47348D7F" w14:textId="412A8545" w:rsidR="00181CE3" w:rsidRDefault="00181CE3" w:rsidP="00E70392">
      <w:pPr>
        <w:pStyle w:val="JobTitle"/>
        <w:tabs>
          <w:tab w:val="clear" w:pos="7560"/>
          <w:tab w:val="right" w:pos="7200"/>
        </w:tabs>
        <w:ind w:left="720" w:right="2160"/>
        <w:rPr>
          <w:b w:val="0"/>
          <w:bCs/>
        </w:rPr>
      </w:pPr>
      <w:r w:rsidRPr="00F06D1C">
        <w:rPr>
          <w:b w:val="0"/>
          <w:bCs/>
        </w:rPr>
        <w:t>Pursuing an Advanced Degree in Sociology, Northern Kentucky University</w:t>
      </w:r>
    </w:p>
    <w:p w14:paraId="174789B3" w14:textId="77777777" w:rsidR="00715204" w:rsidRPr="00F06D1C" w:rsidRDefault="00715204" w:rsidP="00E70392">
      <w:pPr>
        <w:pStyle w:val="JobTitle"/>
        <w:tabs>
          <w:tab w:val="clear" w:pos="7560"/>
          <w:tab w:val="right" w:pos="7200"/>
        </w:tabs>
        <w:ind w:left="720" w:right="2160"/>
        <w:rPr>
          <w:b w:val="0"/>
          <w:bCs/>
        </w:rPr>
      </w:pPr>
    </w:p>
    <w:p w14:paraId="462511D6" w14:textId="77777777" w:rsidR="00181CE3" w:rsidRPr="00F06D1C" w:rsidRDefault="00181CE3" w:rsidP="007F1849">
      <w:pPr>
        <w:pStyle w:val="SectionHeading"/>
        <w:tabs>
          <w:tab w:val="right" w:pos="9360"/>
        </w:tabs>
        <w:spacing w:before="0" w:after="0"/>
        <w:rPr>
          <w:bCs/>
          <w:spacing w:val="0"/>
        </w:rPr>
      </w:pPr>
      <w:r w:rsidRPr="00F06D1C">
        <w:rPr>
          <w:bCs/>
          <w:spacing w:val="0"/>
        </w:rPr>
        <w:t>university service</w:t>
      </w:r>
      <w:r w:rsidRPr="00F06D1C">
        <w:rPr>
          <w:bCs/>
          <w:spacing w:val="0"/>
        </w:rPr>
        <w:tab/>
      </w:r>
    </w:p>
    <w:p w14:paraId="172A0A46" w14:textId="77777777" w:rsidR="00181CE3" w:rsidRPr="00715204" w:rsidRDefault="00181CE3" w:rsidP="007F1849">
      <w:pPr>
        <w:pStyle w:val="JobTitle"/>
        <w:tabs>
          <w:tab w:val="clear" w:pos="7560"/>
          <w:tab w:val="right" w:pos="9360"/>
        </w:tabs>
        <w:ind w:left="360"/>
        <w:rPr>
          <w:b w:val="0"/>
          <w:bCs/>
          <w:sz w:val="16"/>
          <w:szCs w:val="16"/>
        </w:rPr>
      </w:pPr>
    </w:p>
    <w:p w14:paraId="0B9F85F4" w14:textId="171482AC" w:rsidR="00246538" w:rsidRPr="00F06D1C" w:rsidRDefault="0079007B" w:rsidP="007F1849">
      <w:pPr>
        <w:pStyle w:val="JobTitle"/>
        <w:tabs>
          <w:tab w:val="clear" w:pos="7560"/>
          <w:tab w:val="right" w:pos="9360"/>
        </w:tabs>
        <w:ind w:left="360"/>
        <w:rPr>
          <w:b w:val="0"/>
          <w:bCs/>
        </w:rPr>
      </w:pPr>
      <w:r w:rsidRPr="00F06D1C">
        <w:rPr>
          <w:b w:val="0"/>
          <w:bCs/>
        </w:rPr>
        <w:t>Committee Member, Graduate Student Representative</w:t>
      </w:r>
      <w:r w:rsidRPr="00F06D1C">
        <w:rPr>
          <w:b w:val="0"/>
          <w:bCs/>
        </w:rPr>
        <w:tab/>
        <w:t>2020–Present</w:t>
      </w:r>
    </w:p>
    <w:p w14:paraId="256C7A09" w14:textId="403AABA2" w:rsidR="0079007B" w:rsidRPr="00F06D1C" w:rsidRDefault="00733631" w:rsidP="00733631">
      <w:pPr>
        <w:pStyle w:val="JobTitle"/>
        <w:tabs>
          <w:tab w:val="clear" w:pos="7560"/>
        </w:tabs>
        <w:ind w:left="720" w:right="2250"/>
        <w:rPr>
          <w:b w:val="0"/>
          <w:bCs/>
        </w:rPr>
      </w:pPr>
      <w:r w:rsidRPr="00F06D1C">
        <w:rPr>
          <w:b w:val="0"/>
          <w:bCs/>
        </w:rPr>
        <w:t>Distinguished Research Professor Award Committee, University of Cincinnati</w:t>
      </w:r>
    </w:p>
    <w:p w14:paraId="6BE4388D" w14:textId="77777777" w:rsidR="00246538" w:rsidRPr="00715204" w:rsidRDefault="00246538" w:rsidP="00E70392">
      <w:pPr>
        <w:pStyle w:val="JobTitle"/>
        <w:tabs>
          <w:tab w:val="clear" w:pos="7560"/>
          <w:tab w:val="right" w:pos="9360"/>
        </w:tabs>
        <w:rPr>
          <w:b w:val="0"/>
          <w:bCs/>
          <w:sz w:val="16"/>
          <w:szCs w:val="16"/>
        </w:rPr>
      </w:pPr>
    </w:p>
    <w:p w14:paraId="42D8D681" w14:textId="4191A624" w:rsidR="00181CE3" w:rsidRPr="00F06D1C" w:rsidRDefault="00181CE3" w:rsidP="007F1849">
      <w:pPr>
        <w:pStyle w:val="JobTitle"/>
        <w:tabs>
          <w:tab w:val="clear" w:pos="7560"/>
          <w:tab w:val="right" w:pos="9360"/>
        </w:tabs>
        <w:ind w:left="360"/>
        <w:rPr>
          <w:b w:val="0"/>
          <w:bCs/>
        </w:rPr>
      </w:pPr>
      <w:r w:rsidRPr="00F06D1C">
        <w:rPr>
          <w:b w:val="0"/>
          <w:bCs/>
        </w:rPr>
        <w:t>Mentor</w:t>
      </w:r>
      <w:r w:rsidRPr="00F06D1C">
        <w:rPr>
          <w:b w:val="0"/>
          <w:bCs/>
        </w:rPr>
        <w:tab/>
        <w:t>2019–Present</w:t>
      </w:r>
    </w:p>
    <w:p w14:paraId="13A9D9C0" w14:textId="77777777" w:rsidR="00181CE3" w:rsidRPr="00F06D1C" w:rsidRDefault="00181CE3" w:rsidP="00C30CE2">
      <w:pPr>
        <w:pStyle w:val="JobTitle"/>
        <w:tabs>
          <w:tab w:val="clear" w:pos="7560"/>
          <w:tab w:val="left" w:pos="7200"/>
        </w:tabs>
        <w:ind w:left="720" w:right="2160" w:hanging="360"/>
        <w:rPr>
          <w:b w:val="0"/>
          <w:bCs/>
        </w:rPr>
      </w:pPr>
      <w:r w:rsidRPr="00F06D1C">
        <w:rPr>
          <w:b w:val="0"/>
          <w:bCs/>
        </w:rPr>
        <w:tab/>
        <w:t>Grad-Undergrad Research Connections Program, University of Cincinnati</w:t>
      </w:r>
    </w:p>
    <w:p w14:paraId="761347C7" w14:textId="77777777" w:rsidR="00181CE3" w:rsidRPr="00715204" w:rsidRDefault="00181CE3" w:rsidP="007F1849">
      <w:pPr>
        <w:pStyle w:val="JobTitle"/>
        <w:tabs>
          <w:tab w:val="clear" w:pos="7560"/>
          <w:tab w:val="right" w:pos="9360"/>
        </w:tabs>
        <w:ind w:left="360"/>
        <w:rPr>
          <w:b w:val="0"/>
          <w:bCs/>
          <w:sz w:val="16"/>
          <w:szCs w:val="16"/>
        </w:rPr>
      </w:pPr>
    </w:p>
    <w:p w14:paraId="5CB5A3DD" w14:textId="77777777" w:rsidR="00181CE3" w:rsidRPr="00F06D1C" w:rsidRDefault="00181CE3" w:rsidP="007F1849">
      <w:pPr>
        <w:pStyle w:val="JobTitle"/>
        <w:tabs>
          <w:tab w:val="clear" w:pos="7560"/>
          <w:tab w:val="right" w:pos="9360"/>
        </w:tabs>
        <w:ind w:left="360"/>
        <w:rPr>
          <w:b w:val="0"/>
          <w:bCs/>
        </w:rPr>
      </w:pPr>
      <w:r w:rsidRPr="00F06D1C">
        <w:rPr>
          <w:b w:val="0"/>
          <w:bCs/>
        </w:rPr>
        <w:t>Co-Facilitator</w:t>
      </w:r>
      <w:r w:rsidRPr="00F06D1C">
        <w:rPr>
          <w:b w:val="0"/>
          <w:bCs/>
        </w:rPr>
        <w:tab/>
        <w:t>2019</w:t>
      </w:r>
    </w:p>
    <w:p w14:paraId="3F5C37D1" w14:textId="77777777" w:rsidR="00181CE3" w:rsidRPr="00F06D1C" w:rsidRDefault="00181CE3" w:rsidP="00C30CE2">
      <w:pPr>
        <w:pStyle w:val="JobTitle"/>
        <w:tabs>
          <w:tab w:val="clear" w:pos="7560"/>
          <w:tab w:val="right" w:pos="8460"/>
        </w:tabs>
        <w:ind w:left="720" w:right="2160" w:hanging="360"/>
        <w:rPr>
          <w:b w:val="0"/>
          <w:bCs/>
        </w:rPr>
      </w:pPr>
      <w:r w:rsidRPr="00F06D1C">
        <w:rPr>
          <w:b w:val="0"/>
          <w:bCs/>
        </w:rPr>
        <w:tab/>
        <w:t>Kunz Center Summer Research Opportunity Program,</w:t>
      </w:r>
      <w:r w:rsidRPr="00F06D1C" w:rsidDel="001229FB">
        <w:rPr>
          <w:b w:val="0"/>
          <w:bCs/>
        </w:rPr>
        <w:t xml:space="preserve"> </w:t>
      </w:r>
      <w:r w:rsidRPr="00F06D1C">
        <w:rPr>
          <w:b w:val="0"/>
          <w:bCs/>
        </w:rPr>
        <w:t>University of Cincinnati</w:t>
      </w:r>
    </w:p>
    <w:p w14:paraId="4FD6214B" w14:textId="77777777" w:rsidR="00181CE3" w:rsidRPr="00715204" w:rsidRDefault="00181CE3" w:rsidP="007F1849">
      <w:pPr>
        <w:pStyle w:val="JobTitle"/>
        <w:tabs>
          <w:tab w:val="clear" w:pos="7560"/>
          <w:tab w:val="right" w:pos="9360"/>
        </w:tabs>
        <w:ind w:left="360"/>
        <w:rPr>
          <w:b w:val="0"/>
          <w:bCs/>
          <w:sz w:val="16"/>
          <w:szCs w:val="16"/>
        </w:rPr>
      </w:pPr>
    </w:p>
    <w:p w14:paraId="64C82850" w14:textId="77777777" w:rsidR="00181CE3" w:rsidRPr="00F06D1C" w:rsidRDefault="00181CE3" w:rsidP="007F1849">
      <w:pPr>
        <w:pStyle w:val="JobTitle"/>
        <w:tabs>
          <w:tab w:val="clear" w:pos="7560"/>
          <w:tab w:val="right" w:pos="9360"/>
        </w:tabs>
        <w:ind w:left="360"/>
        <w:rPr>
          <w:b w:val="0"/>
          <w:bCs/>
        </w:rPr>
      </w:pPr>
      <w:r w:rsidRPr="00F06D1C">
        <w:rPr>
          <w:b w:val="0"/>
          <w:bCs/>
        </w:rPr>
        <w:t>Volunteer Judge</w:t>
      </w:r>
      <w:r w:rsidRPr="00F06D1C">
        <w:rPr>
          <w:b w:val="0"/>
          <w:bCs/>
        </w:rPr>
        <w:tab/>
        <w:t>2019</w:t>
      </w:r>
    </w:p>
    <w:p w14:paraId="6DBF7EBE" w14:textId="77777777" w:rsidR="00181CE3" w:rsidRPr="00F06D1C" w:rsidRDefault="00181CE3" w:rsidP="007F1849">
      <w:pPr>
        <w:pStyle w:val="JobTitle"/>
        <w:tabs>
          <w:tab w:val="clear" w:pos="7560"/>
          <w:tab w:val="right" w:pos="9360"/>
        </w:tabs>
        <w:ind w:left="720" w:hanging="360"/>
        <w:rPr>
          <w:b w:val="0"/>
          <w:bCs/>
        </w:rPr>
      </w:pPr>
      <w:r w:rsidRPr="00F06D1C">
        <w:rPr>
          <w:b w:val="0"/>
          <w:bCs/>
        </w:rPr>
        <w:tab/>
        <w:t>Undergraduate Research Showcase, University of Cincinnati</w:t>
      </w:r>
    </w:p>
    <w:p w14:paraId="666E3EA0" w14:textId="77777777" w:rsidR="00181CE3" w:rsidRPr="00715204" w:rsidRDefault="00181CE3" w:rsidP="007F1849">
      <w:pPr>
        <w:pStyle w:val="JobTitle"/>
        <w:tabs>
          <w:tab w:val="clear" w:pos="7560"/>
          <w:tab w:val="right" w:pos="9360"/>
        </w:tabs>
        <w:ind w:left="360"/>
        <w:rPr>
          <w:b w:val="0"/>
          <w:bCs/>
          <w:sz w:val="16"/>
          <w:szCs w:val="16"/>
        </w:rPr>
      </w:pPr>
    </w:p>
    <w:p w14:paraId="2E6566DA" w14:textId="77777777" w:rsidR="00181CE3" w:rsidRPr="00F06D1C" w:rsidRDefault="00181CE3" w:rsidP="007F1849">
      <w:pPr>
        <w:pStyle w:val="JobTitle"/>
        <w:tabs>
          <w:tab w:val="clear" w:pos="7560"/>
          <w:tab w:val="right" w:pos="9360"/>
        </w:tabs>
        <w:ind w:left="360"/>
        <w:rPr>
          <w:b w:val="0"/>
          <w:bCs/>
        </w:rPr>
      </w:pPr>
      <w:r w:rsidRPr="00F06D1C">
        <w:rPr>
          <w:b w:val="0"/>
          <w:bCs/>
        </w:rPr>
        <w:t>Panel Member</w:t>
      </w:r>
      <w:r w:rsidRPr="00F06D1C">
        <w:rPr>
          <w:b w:val="0"/>
          <w:bCs/>
        </w:rPr>
        <w:tab/>
        <w:t>2018</w:t>
      </w:r>
    </w:p>
    <w:p w14:paraId="0327942A" w14:textId="77777777" w:rsidR="00181CE3" w:rsidRPr="00F06D1C" w:rsidRDefault="00181CE3" w:rsidP="007F1849">
      <w:pPr>
        <w:pStyle w:val="JobTitle"/>
        <w:tabs>
          <w:tab w:val="clear" w:pos="7560"/>
          <w:tab w:val="right" w:pos="9360"/>
        </w:tabs>
        <w:ind w:left="720" w:hanging="360"/>
        <w:rPr>
          <w:b w:val="0"/>
        </w:rPr>
      </w:pPr>
      <w:r w:rsidRPr="00F06D1C">
        <w:rPr>
          <w:bCs/>
        </w:rPr>
        <w:tab/>
      </w:r>
      <w:r w:rsidRPr="00F06D1C">
        <w:rPr>
          <w:b w:val="0"/>
        </w:rPr>
        <w:t>Writing Journal Articles Workshop: University of Cincinnati</w:t>
      </w:r>
    </w:p>
    <w:p w14:paraId="206BB001" w14:textId="77777777" w:rsidR="00181CE3" w:rsidRPr="00715204" w:rsidRDefault="00181CE3" w:rsidP="007F1849">
      <w:pPr>
        <w:pStyle w:val="JobTitle"/>
        <w:tabs>
          <w:tab w:val="clear" w:pos="7560"/>
          <w:tab w:val="right" w:pos="9360"/>
        </w:tabs>
        <w:ind w:left="360"/>
        <w:rPr>
          <w:b w:val="0"/>
          <w:bCs/>
          <w:sz w:val="16"/>
          <w:szCs w:val="16"/>
        </w:rPr>
      </w:pPr>
    </w:p>
    <w:p w14:paraId="5E4BD84D" w14:textId="77777777" w:rsidR="00181CE3" w:rsidRPr="00F06D1C" w:rsidRDefault="00181CE3" w:rsidP="007F1849">
      <w:pPr>
        <w:pStyle w:val="JobTitle"/>
        <w:tabs>
          <w:tab w:val="clear" w:pos="7560"/>
          <w:tab w:val="right" w:pos="9360"/>
        </w:tabs>
        <w:ind w:left="360"/>
        <w:rPr>
          <w:b w:val="0"/>
          <w:bCs/>
        </w:rPr>
      </w:pPr>
      <w:r w:rsidRPr="00F06D1C">
        <w:rPr>
          <w:b w:val="0"/>
          <w:bCs/>
        </w:rPr>
        <w:t>Guest Speaker</w:t>
      </w:r>
      <w:r w:rsidRPr="00F06D1C">
        <w:rPr>
          <w:b w:val="0"/>
          <w:bCs/>
        </w:rPr>
        <w:tab/>
        <w:t>2015, 2016, 2017</w:t>
      </w:r>
    </w:p>
    <w:p w14:paraId="1EB5ECD3" w14:textId="77777777" w:rsidR="00181CE3" w:rsidRPr="00F06D1C" w:rsidRDefault="00181CE3" w:rsidP="007F1849">
      <w:pPr>
        <w:pStyle w:val="JobTitle"/>
        <w:tabs>
          <w:tab w:val="clear" w:pos="7560"/>
          <w:tab w:val="right" w:pos="9360"/>
        </w:tabs>
        <w:ind w:left="720" w:hanging="360"/>
        <w:rPr>
          <w:b w:val="0"/>
          <w:bCs/>
        </w:rPr>
      </w:pPr>
      <w:r w:rsidRPr="00F06D1C">
        <w:rPr>
          <w:b w:val="0"/>
          <w:bCs/>
        </w:rPr>
        <w:tab/>
        <w:t>Working in Research, Cornell College</w:t>
      </w:r>
    </w:p>
    <w:p w14:paraId="444B0EE1" w14:textId="77777777" w:rsidR="00181CE3" w:rsidRPr="00715204" w:rsidRDefault="00181CE3" w:rsidP="007F1849">
      <w:pPr>
        <w:pStyle w:val="JobTitle"/>
        <w:tabs>
          <w:tab w:val="clear" w:pos="7560"/>
          <w:tab w:val="right" w:pos="9360"/>
        </w:tabs>
        <w:ind w:left="720" w:hanging="360"/>
        <w:rPr>
          <w:b w:val="0"/>
          <w:bCs/>
          <w:sz w:val="16"/>
          <w:szCs w:val="16"/>
        </w:rPr>
      </w:pPr>
    </w:p>
    <w:p w14:paraId="0E86985F" w14:textId="77777777" w:rsidR="00181CE3" w:rsidRPr="00F06D1C" w:rsidRDefault="00181CE3" w:rsidP="007F1849">
      <w:pPr>
        <w:pStyle w:val="JobTitle"/>
        <w:tabs>
          <w:tab w:val="clear" w:pos="7560"/>
          <w:tab w:val="right" w:pos="9360"/>
        </w:tabs>
        <w:ind w:left="360"/>
        <w:rPr>
          <w:b w:val="0"/>
          <w:bCs/>
        </w:rPr>
      </w:pPr>
      <w:r w:rsidRPr="00F06D1C">
        <w:rPr>
          <w:b w:val="0"/>
          <w:bCs/>
        </w:rPr>
        <w:t>Co-Facilitator</w:t>
      </w:r>
      <w:r w:rsidRPr="00F06D1C">
        <w:rPr>
          <w:b w:val="0"/>
          <w:bCs/>
        </w:rPr>
        <w:tab/>
        <w:t>2016</w:t>
      </w:r>
    </w:p>
    <w:p w14:paraId="5C9024B0" w14:textId="3A537662" w:rsidR="00181CE3" w:rsidRPr="00F06D1C" w:rsidRDefault="00181CE3" w:rsidP="00C30CE2">
      <w:pPr>
        <w:pStyle w:val="JobTitle"/>
        <w:tabs>
          <w:tab w:val="clear" w:pos="7560"/>
        </w:tabs>
        <w:ind w:left="720" w:right="2160" w:hanging="360"/>
        <w:rPr>
          <w:b w:val="0"/>
          <w:bCs/>
        </w:rPr>
      </w:pPr>
      <w:r w:rsidRPr="00F06D1C">
        <w:rPr>
          <w:bCs/>
        </w:rPr>
        <w:tab/>
      </w:r>
      <w:r w:rsidR="00054060" w:rsidRPr="00F06D1C">
        <w:rPr>
          <w:b w:val="0"/>
        </w:rPr>
        <w:t>Diversity Advisory Council</w:t>
      </w:r>
      <w:r w:rsidR="0001700B" w:rsidRPr="00F06D1C">
        <w:rPr>
          <w:b w:val="0"/>
        </w:rPr>
        <w:t xml:space="preserve">, College of Nursing </w:t>
      </w:r>
      <w:r w:rsidRPr="00F06D1C">
        <w:rPr>
          <w:b w:val="0"/>
        </w:rPr>
        <w:t xml:space="preserve">Book Club: </w:t>
      </w:r>
      <w:r w:rsidRPr="00F06D1C">
        <w:rPr>
          <w:b w:val="0"/>
          <w:i/>
          <w:iCs/>
        </w:rPr>
        <w:t>Nickel and Dimed</w:t>
      </w:r>
      <w:r w:rsidR="0001700B" w:rsidRPr="00F06D1C">
        <w:rPr>
          <w:b w:val="0"/>
          <w:i/>
          <w:iCs/>
        </w:rPr>
        <w:t>: A Discussion of Poverty, Empathy, and Equity</w:t>
      </w:r>
      <w:r w:rsidRPr="00F06D1C">
        <w:rPr>
          <w:b w:val="0"/>
        </w:rPr>
        <w:t>, University of</w:t>
      </w:r>
      <w:r w:rsidRPr="00F06D1C">
        <w:rPr>
          <w:bCs/>
        </w:rPr>
        <w:t xml:space="preserve"> </w:t>
      </w:r>
      <w:r w:rsidRPr="00F06D1C">
        <w:rPr>
          <w:b w:val="0"/>
          <w:bCs/>
        </w:rPr>
        <w:t>Cincinnati</w:t>
      </w:r>
    </w:p>
    <w:p w14:paraId="20DC6C46" w14:textId="77777777" w:rsidR="00181CE3" w:rsidRPr="00715204" w:rsidRDefault="00181CE3" w:rsidP="007F1849">
      <w:pPr>
        <w:pStyle w:val="JobTitle"/>
        <w:tabs>
          <w:tab w:val="clear" w:pos="7560"/>
          <w:tab w:val="right" w:pos="9360"/>
        </w:tabs>
        <w:ind w:left="360"/>
        <w:rPr>
          <w:b w:val="0"/>
          <w:bCs/>
          <w:sz w:val="16"/>
          <w:szCs w:val="16"/>
        </w:rPr>
      </w:pPr>
    </w:p>
    <w:p w14:paraId="43328854" w14:textId="77777777" w:rsidR="00181CE3" w:rsidRPr="00F06D1C" w:rsidRDefault="00181CE3" w:rsidP="007F1849">
      <w:pPr>
        <w:pStyle w:val="JobTitle"/>
        <w:tabs>
          <w:tab w:val="clear" w:pos="7560"/>
          <w:tab w:val="right" w:pos="9360"/>
        </w:tabs>
        <w:ind w:left="360"/>
        <w:rPr>
          <w:b w:val="0"/>
          <w:bCs/>
        </w:rPr>
      </w:pPr>
      <w:r w:rsidRPr="00F06D1C">
        <w:rPr>
          <w:b w:val="0"/>
          <w:bCs/>
        </w:rPr>
        <w:t>Volunteer</w:t>
      </w:r>
      <w:r w:rsidRPr="00F06D1C">
        <w:rPr>
          <w:b w:val="0"/>
          <w:bCs/>
        </w:rPr>
        <w:tab/>
        <w:t>2016</w:t>
      </w:r>
    </w:p>
    <w:p w14:paraId="04A4E2A0" w14:textId="77777777" w:rsidR="00181CE3" w:rsidRPr="00F06D1C" w:rsidRDefault="00181CE3" w:rsidP="007F1849">
      <w:pPr>
        <w:pStyle w:val="JobTitle"/>
        <w:tabs>
          <w:tab w:val="clear" w:pos="7560"/>
          <w:tab w:val="right" w:pos="9360"/>
        </w:tabs>
        <w:ind w:left="720" w:hanging="360"/>
        <w:rPr>
          <w:b w:val="0"/>
          <w:bCs/>
        </w:rPr>
      </w:pPr>
      <w:r w:rsidRPr="00F06D1C">
        <w:rPr>
          <w:b w:val="0"/>
          <w:bCs/>
        </w:rPr>
        <w:tab/>
        <w:t>Student Wellness Center, University of Cincinnati</w:t>
      </w:r>
      <w:r w:rsidRPr="00F06D1C">
        <w:rPr>
          <w:b w:val="0"/>
          <w:bCs/>
        </w:rPr>
        <w:tab/>
      </w:r>
    </w:p>
    <w:p w14:paraId="4496BB03" w14:textId="77777777" w:rsidR="00181CE3" w:rsidRPr="00F06D1C" w:rsidRDefault="00181CE3" w:rsidP="007F1849">
      <w:pPr>
        <w:pStyle w:val="SectionHeading"/>
        <w:tabs>
          <w:tab w:val="right" w:pos="9360"/>
        </w:tabs>
        <w:spacing w:before="0" w:after="0"/>
        <w:rPr>
          <w:bCs/>
          <w:spacing w:val="0"/>
        </w:rPr>
      </w:pPr>
    </w:p>
    <w:p w14:paraId="65914658" w14:textId="77777777" w:rsidR="00181CE3" w:rsidRPr="00F06D1C" w:rsidRDefault="00181CE3" w:rsidP="007F1849">
      <w:pPr>
        <w:pStyle w:val="SectionHeading"/>
        <w:tabs>
          <w:tab w:val="right" w:pos="9360"/>
        </w:tabs>
        <w:spacing w:before="0" w:after="0"/>
        <w:rPr>
          <w:bCs/>
          <w:spacing w:val="0"/>
        </w:rPr>
      </w:pPr>
      <w:r w:rsidRPr="00F06D1C">
        <w:rPr>
          <w:bCs/>
          <w:spacing w:val="0"/>
        </w:rPr>
        <w:t>Departmental service</w:t>
      </w:r>
    </w:p>
    <w:p w14:paraId="11447929" w14:textId="77777777" w:rsidR="00181CE3" w:rsidRPr="00715204" w:rsidRDefault="00181CE3" w:rsidP="007F1849">
      <w:pPr>
        <w:pStyle w:val="JobTitle"/>
        <w:tabs>
          <w:tab w:val="clear" w:pos="7560"/>
          <w:tab w:val="right" w:pos="9360"/>
        </w:tabs>
        <w:rPr>
          <w:b w:val="0"/>
          <w:bCs/>
          <w:sz w:val="16"/>
          <w:szCs w:val="16"/>
        </w:rPr>
      </w:pPr>
    </w:p>
    <w:p w14:paraId="575867F1" w14:textId="1442CF34" w:rsidR="005944D9" w:rsidRPr="00F06D1C" w:rsidRDefault="005944D9" w:rsidP="005944D9">
      <w:pPr>
        <w:pStyle w:val="JobTitle"/>
        <w:tabs>
          <w:tab w:val="clear" w:pos="7560"/>
          <w:tab w:val="right" w:pos="9360"/>
        </w:tabs>
        <w:ind w:left="360"/>
        <w:rPr>
          <w:b w:val="0"/>
          <w:bCs/>
        </w:rPr>
      </w:pPr>
      <w:r w:rsidRPr="00F06D1C">
        <w:rPr>
          <w:b w:val="0"/>
          <w:bCs/>
        </w:rPr>
        <w:t xml:space="preserve">Co-Facilitator </w:t>
      </w:r>
      <w:r w:rsidRPr="00F06D1C">
        <w:rPr>
          <w:b w:val="0"/>
          <w:bCs/>
        </w:rPr>
        <w:tab/>
      </w:r>
      <w:r>
        <w:rPr>
          <w:b w:val="0"/>
          <w:bCs/>
        </w:rPr>
        <w:t>2021</w:t>
      </w:r>
    </w:p>
    <w:p w14:paraId="75987F89" w14:textId="23EC1026" w:rsidR="005944D9" w:rsidRPr="00F06D1C" w:rsidRDefault="005944D9" w:rsidP="005944D9">
      <w:pPr>
        <w:pStyle w:val="JobTitle"/>
        <w:tabs>
          <w:tab w:val="clear" w:pos="7560"/>
        </w:tabs>
        <w:ind w:left="720" w:right="2160" w:hanging="360"/>
        <w:rPr>
          <w:b w:val="0"/>
          <w:bCs/>
        </w:rPr>
      </w:pPr>
      <w:r w:rsidRPr="00F06D1C">
        <w:rPr>
          <w:b w:val="0"/>
          <w:bCs/>
        </w:rPr>
        <w:lastRenderedPageBreak/>
        <w:tab/>
        <w:t xml:space="preserve">Sociology Proseminar: </w:t>
      </w:r>
      <w:r>
        <w:rPr>
          <w:b w:val="0"/>
          <w:bCs/>
        </w:rPr>
        <w:t>Ethics in Sociological Research and Practice</w:t>
      </w:r>
      <w:r w:rsidRPr="00F06D1C">
        <w:rPr>
          <w:b w:val="0"/>
          <w:bCs/>
        </w:rPr>
        <w:t>, University of Cincinnati</w:t>
      </w:r>
    </w:p>
    <w:p w14:paraId="4FB9CAB4" w14:textId="77777777" w:rsidR="005944D9" w:rsidRDefault="005944D9" w:rsidP="007F1849">
      <w:pPr>
        <w:pStyle w:val="JobTitle"/>
        <w:tabs>
          <w:tab w:val="clear" w:pos="7560"/>
          <w:tab w:val="right" w:pos="9360"/>
        </w:tabs>
        <w:ind w:left="360"/>
        <w:rPr>
          <w:b w:val="0"/>
          <w:bCs/>
        </w:rPr>
      </w:pPr>
    </w:p>
    <w:p w14:paraId="0AE8CF8C" w14:textId="6011DB13" w:rsidR="00181CE3" w:rsidRPr="00F06D1C" w:rsidRDefault="00181CE3" w:rsidP="007F1849">
      <w:pPr>
        <w:pStyle w:val="JobTitle"/>
        <w:tabs>
          <w:tab w:val="clear" w:pos="7560"/>
          <w:tab w:val="right" w:pos="9360"/>
        </w:tabs>
        <w:ind w:left="360"/>
        <w:rPr>
          <w:b w:val="0"/>
          <w:bCs/>
        </w:rPr>
      </w:pPr>
      <w:r w:rsidRPr="00F06D1C">
        <w:rPr>
          <w:b w:val="0"/>
          <w:bCs/>
        </w:rPr>
        <w:t xml:space="preserve">Co-Facilitator </w:t>
      </w:r>
      <w:r w:rsidRPr="00F06D1C">
        <w:rPr>
          <w:b w:val="0"/>
          <w:bCs/>
        </w:rPr>
        <w:tab/>
      </w:r>
      <w:r w:rsidR="009B542B" w:rsidRPr="00F06D1C">
        <w:rPr>
          <w:b w:val="0"/>
          <w:bCs/>
        </w:rPr>
        <w:t xml:space="preserve">2018, </w:t>
      </w:r>
      <w:r w:rsidRPr="00F06D1C">
        <w:rPr>
          <w:b w:val="0"/>
          <w:bCs/>
        </w:rPr>
        <w:t>2020</w:t>
      </w:r>
    </w:p>
    <w:p w14:paraId="206EE36F" w14:textId="77777777" w:rsidR="00181CE3" w:rsidRPr="00F06D1C" w:rsidRDefault="00181CE3" w:rsidP="00C30CE2">
      <w:pPr>
        <w:pStyle w:val="JobTitle"/>
        <w:tabs>
          <w:tab w:val="clear" w:pos="7560"/>
        </w:tabs>
        <w:ind w:left="720" w:right="2160" w:hanging="360"/>
        <w:rPr>
          <w:b w:val="0"/>
          <w:bCs/>
        </w:rPr>
      </w:pPr>
      <w:r w:rsidRPr="00F06D1C">
        <w:rPr>
          <w:b w:val="0"/>
          <w:bCs/>
        </w:rPr>
        <w:tab/>
        <w:t>Sociology Proseminar: Writing and Publishing Papers, University of Cincinnati</w:t>
      </w:r>
    </w:p>
    <w:p w14:paraId="5917EE4B" w14:textId="77777777" w:rsidR="00181CE3" w:rsidRPr="006C3B26" w:rsidRDefault="00181CE3" w:rsidP="007F1849">
      <w:pPr>
        <w:pStyle w:val="JobTitle"/>
        <w:tabs>
          <w:tab w:val="clear" w:pos="7560"/>
          <w:tab w:val="right" w:pos="9360"/>
        </w:tabs>
        <w:ind w:left="360"/>
        <w:rPr>
          <w:b w:val="0"/>
          <w:bCs/>
          <w:sz w:val="16"/>
          <w:szCs w:val="16"/>
        </w:rPr>
      </w:pPr>
    </w:p>
    <w:p w14:paraId="061D8C57" w14:textId="77777777" w:rsidR="00181CE3" w:rsidRPr="00F06D1C" w:rsidRDefault="00181CE3" w:rsidP="007F1849">
      <w:pPr>
        <w:pStyle w:val="JobTitle"/>
        <w:tabs>
          <w:tab w:val="clear" w:pos="7560"/>
          <w:tab w:val="right" w:pos="9360"/>
        </w:tabs>
        <w:ind w:left="360"/>
        <w:rPr>
          <w:b w:val="0"/>
          <w:bCs/>
        </w:rPr>
      </w:pPr>
      <w:r w:rsidRPr="00F06D1C">
        <w:rPr>
          <w:b w:val="0"/>
          <w:bCs/>
        </w:rPr>
        <w:t>Mentor</w:t>
      </w:r>
      <w:r w:rsidRPr="00F06D1C">
        <w:rPr>
          <w:b w:val="0"/>
          <w:bCs/>
        </w:rPr>
        <w:tab/>
        <w:t>2018–Present</w:t>
      </w:r>
    </w:p>
    <w:p w14:paraId="369D97F5" w14:textId="77777777" w:rsidR="00181CE3" w:rsidRPr="00F06D1C" w:rsidRDefault="00181CE3" w:rsidP="007F1849">
      <w:pPr>
        <w:pStyle w:val="JobTitle"/>
        <w:tabs>
          <w:tab w:val="clear" w:pos="7560"/>
          <w:tab w:val="right" w:pos="9360"/>
        </w:tabs>
        <w:ind w:left="720" w:hanging="360"/>
        <w:rPr>
          <w:b w:val="0"/>
          <w:bCs/>
        </w:rPr>
      </w:pPr>
      <w:r w:rsidRPr="00F06D1C">
        <w:rPr>
          <w:b w:val="0"/>
          <w:bCs/>
        </w:rPr>
        <w:tab/>
        <w:t>Peer Mentorship Program in Sociology, University of Cincinnati</w:t>
      </w:r>
      <w:r w:rsidRPr="00F06D1C">
        <w:rPr>
          <w:b w:val="0"/>
          <w:bCs/>
        </w:rPr>
        <w:tab/>
      </w:r>
    </w:p>
    <w:p w14:paraId="61491D4E" w14:textId="77777777" w:rsidR="00181CE3" w:rsidRPr="00715204" w:rsidRDefault="00181CE3" w:rsidP="009B542B">
      <w:pPr>
        <w:pStyle w:val="JobTitle"/>
        <w:tabs>
          <w:tab w:val="clear" w:pos="7560"/>
          <w:tab w:val="right" w:pos="9360"/>
        </w:tabs>
        <w:ind w:left="0"/>
        <w:rPr>
          <w:b w:val="0"/>
          <w:bCs/>
          <w:sz w:val="16"/>
          <w:szCs w:val="16"/>
        </w:rPr>
      </w:pPr>
    </w:p>
    <w:p w14:paraId="4CF62DD9" w14:textId="77777777" w:rsidR="00181CE3" w:rsidRPr="00F06D1C" w:rsidRDefault="00181CE3" w:rsidP="007F1849">
      <w:pPr>
        <w:pStyle w:val="JobTitle"/>
        <w:tabs>
          <w:tab w:val="clear" w:pos="7560"/>
          <w:tab w:val="right" w:pos="9360"/>
        </w:tabs>
        <w:ind w:left="360"/>
        <w:rPr>
          <w:b w:val="0"/>
          <w:bCs/>
        </w:rPr>
      </w:pPr>
      <w:r w:rsidRPr="00F06D1C">
        <w:rPr>
          <w:b w:val="0"/>
          <w:bCs/>
        </w:rPr>
        <w:t>Treasurer</w:t>
      </w:r>
      <w:r w:rsidRPr="00F06D1C">
        <w:rPr>
          <w:b w:val="0"/>
          <w:bCs/>
        </w:rPr>
        <w:tab/>
        <w:t>2017–2018</w:t>
      </w:r>
    </w:p>
    <w:p w14:paraId="1B49C8FB" w14:textId="77777777" w:rsidR="00181CE3" w:rsidRPr="00F06D1C" w:rsidRDefault="00181CE3" w:rsidP="007F1849">
      <w:pPr>
        <w:pStyle w:val="JobTitle"/>
        <w:tabs>
          <w:tab w:val="clear" w:pos="7560"/>
          <w:tab w:val="right" w:pos="9360"/>
        </w:tabs>
        <w:ind w:left="720" w:hanging="360"/>
        <w:rPr>
          <w:b w:val="0"/>
          <w:bCs/>
        </w:rPr>
      </w:pPr>
      <w:r w:rsidRPr="00F06D1C">
        <w:rPr>
          <w:b w:val="0"/>
          <w:bCs/>
        </w:rPr>
        <w:tab/>
        <w:t>Sociology Graduate Student Lyceum, University of Cincinnati</w:t>
      </w:r>
      <w:r w:rsidRPr="00F06D1C">
        <w:rPr>
          <w:b w:val="0"/>
          <w:bCs/>
        </w:rPr>
        <w:tab/>
      </w:r>
    </w:p>
    <w:p w14:paraId="78B01547" w14:textId="77777777" w:rsidR="00181CE3" w:rsidRPr="00715204" w:rsidRDefault="00181CE3" w:rsidP="007F1849">
      <w:pPr>
        <w:pStyle w:val="JobTitle"/>
        <w:tabs>
          <w:tab w:val="clear" w:pos="7560"/>
          <w:tab w:val="right" w:pos="9360"/>
        </w:tabs>
        <w:ind w:left="360"/>
        <w:rPr>
          <w:b w:val="0"/>
          <w:bCs/>
          <w:sz w:val="16"/>
          <w:szCs w:val="16"/>
        </w:rPr>
      </w:pPr>
    </w:p>
    <w:p w14:paraId="162D4BAB" w14:textId="72672E71" w:rsidR="00181CE3" w:rsidRPr="00F06D1C" w:rsidRDefault="00181CE3" w:rsidP="007F1849">
      <w:pPr>
        <w:pStyle w:val="JobTitle"/>
        <w:keepNext/>
        <w:tabs>
          <w:tab w:val="clear" w:pos="7560"/>
          <w:tab w:val="right" w:pos="9360"/>
        </w:tabs>
        <w:ind w:left="360"/>
        <w:rPr>
          <w:b w:val="0"/>
          <w:bCs/>
        </w:rPr>
      </w:pPr>
      <w:r w:rsidRPr="00F06D1C">
        <w:rPr>
          <w:b w:val="0"/>
          <w:bCs/>
        </w:rPr>
        <w:t>Vice-President</w:t>
      </w:r>
      <w:r w:rsidRPr="00F06D1C">
        <w:rPr>
          <w:b w:val="0"/>
          <w:bCs/>
        </w:rPr>
        <w:tab/>
        <w:t>2012–2013</w:t>
      </w:r>
    </w:p>
    <w:p w14:paraId="200D4540" w14:textId="61F5E201" w:rsidR="00AD6949" w:rsidRDefault="00181CE3" w:rsidP="00C30CE2">
      <w:pPr>
        <w:pStyle w:val="JobTitle"/>
        <w:tabs>
          <w:tab w:val="clear" w:pos="7560"/>
          <w:tab w:val="right" w:pos="6930"/>
        </w:tabs>
        <w:ind w:left="720" w:right="2160" w:hanging="360"/>
        <w:rPr>
          <w:b w:val="0"/>
          <w:bCs/>
        </w:rPr>
      </w:pPr>
      <w:r w:rsidRPr="00F06D1C">
        <w:rPr>
          <w:b w:val="0"/>
          <w:bCs/>
        </w:rPr>
        <w:tab/>
        <w:t>Graduate Sociology Student Association, University of Massachusetts</w:t>
      </w:r>
      <w:r w:rsidR="00AD6949" w:rsidRPr="00F06D1C">
        <w:rPr>
          <w:b w:val="0"/>
          <w:bCs/>
        </w:rPr>
        <w:t>-</w:t>
      </w:r>
      <w:r w:rsidRPr="00F06D1C">
        <w:rPr>
          <w:b w:val="0"/>
          <w:bCs/>
        </w:rPr>
        <w:t>Boston</w:t>
      </w:r>
    </w:p>
    <w:p w14:paraId="62BC90CC" w14:textId="483B2528" w:rsidR="00181CE3" w:rsidRPr="00F06D1C" w:rsidRDefault="00181CE3" w:rsidP="007F1849">
      <w:pPr>
        <w:pStyle w:val="JobTitle"/>
        <w:tabs>
          <w:tab w:val="clear" w:pos="7560"/>
          <w:tab w:val="right" w:pos="6930"/>
        </w:tabs>
        <w:ind w:left="720" w:hanging="360"/>
        <w:rPr>
          <w:b w:val="0"/>
          <w:bCs/>
        </w:rPr>
      </w:pPr>
      <w:r w:rsidRPr="00F06D1C">
        <w:rPr>
          <w:b w:val="0"/>
          <w:bCs/>
        </w:rPr>
        <w:tab/>
      </w:r>
      <w:r w:rsidRPr="00F06D1C">
        <w:rPr>
          <w:b w:val="0"/>
          <w:bCs/>
        </w:rPr>
        <w:tab/>
      </w:r>
    </w:p>
    <w:p w14:paraId="770BCC5B" w14:textId="77777777" w:rsidR="00181CE3" w:rsidRPr="00F06D1C" w:rsidRDefault="00181CE3" w:rsidP="007F1849">
      <w:pPr>
        <w:pStyle w:val="SectionHeading"/>
        <w:keepNext/>
        <w:tabs>
          <w:tab w:val="right" w:pos="9360"/>
        </w:tabs>
        <w:spacing w:before="0" w:after="0"/>
        <w:rPr>
          <w:spacing w:val="0"/>
        </w:rPr>
      </w:pPr>
      <w:r w:rsidRPr="00F06D1C">
        <w:rPr>
          <w:spacing w:val="0"/>
        </w:rPr>
        <w:t>professional memberships</w:t>
      </w:r>
    </w:p>
    <w:p w14:paraId="1AABAEA1" w14:textId="77777777" w:rsidR="00181CE3" w:rsidRPr="00715204" w:rsidRDefault="00181CE3" w:rsidP="007F1849">
      <w:pPr>
        <w:pStyle w:val="SectionHeading"/>
        <w:keepNext/>
        <w:tabs>
          <w:tab w:val="right" w:pos="9360"/>
        </w:tabs>
        <w:spacing w:before="0" w:after="0"/>
        <w:rPr>
          <w:spacing w:val="0"/>
          <w:sz w:val="16"/>
          <w:szCs w:val="16"/>
        </w:rPr>
      </w:pPr>
    </w:p>
    <w:p w14:paraId="47571BCC" w14:textId="77777777" w:rsidR="00181CE3" w:rsidRPr="00F06D1C" w:rsidRDefault="00181CE3" w:rsidP="007F1849">
      <w:pPr>
        <w:pStyle w:val="SpaceAfter1NoRightIndent"/>
        <w:keepNext/>
        <w:tabs>
          <w:tab w:val="clear" w:pos="7560"/>
          <w:tab w:val="right" w:pos="9360"/>
        </w:tabs>
        <w:spacing w:after="0"/>
        <w:rPr>
          <w:b/>
        </w:rPr>
      </w:pPr>
      <w:r w:rsidRPr="00F06D1C">
        <w:t>American Sociological Association</w:t>
      </w:r>
      <w:r w:rsidRPr="00F06D1C">
        <w:tab/>
      </w:r>
    </w:p>
    <w:p w14:paraId="73D23B9F" w14:textId="77777777" w:rsidR="00181CE3" w:rsidRPr="00F06D1C" w:rsidRDefault="00181CE3" w:rsidP="00C30CE2">
      <w:pPr>
        <w:pStyle w:val="SpaceAfter1NoRightIndent"/>
        <w:tabs>
          <w:tab w:val="clear" w:pos="7560"/>
        </w:tabs>
        <w:spacing w:after="0"/>
        <w:ind w:left="720" w:right="2160"/>
      </w:pPr>
      <w:r w:rsidRPr="00F06D1C">
        <w:t>Health and Illness; Sexualities; Culture; Education; Sex and Gender; Teaching and Learning</w:t>
      </w:r>
    </w:p>
    <w:p w14:paraId="6F50EC0A" w14:textId="77777777" w:rsidR="00181CE3" w:rsidRPr="00715204" w:rsidRDefault="00181CE3" w:rsidP="004C5952">
      <w:pPr>
        <w:pStyle w:val="SpaceAfter1NoRightIndent"/>
        <w:tabs>
          <w:tab w:val="clear" w:pos="7560"/>
          <w:tab w:val="right" w:pos="9360"/>
        </w:tabs>
        <w:spacing w:after="0"/>
        <w:ind w:left="0"/>
        <w:rPr>
          <w:sz w:val="16"/>
          <w:szCs w:val="16"/>
        </w:rPr>
      </w:pPr>
    </w:p>
    <w:p w14:paraId="0E7C304D" w14:textId="21B502E0" w:rsidR="00181CE3" w:rsidRPr="00F06D1C" w:rsidRDefault="00181CE3" w:rsidP="007F1849">
      <w:pPr>
        <w:pStyle w:val="SpaceAfter1NoRightIndent"/>
        <w:tabs>
          <w:tab w:val="clear" w:pos="7560"/>
          <w:tab w:val="right" w:pos="9360"/>
        </w:tabs>
        <w:spacing w:after="0"/>
      </w:pPr>
      <w:r w:rsidRPr="00F06D1C">
        <w:t>Society for the Study of Social Problems</w:t>
      </w:r>
    </w:p>
    <w:p w14:paraId="383C043F" w14:textId="717BB98E" w:rsidR="00FE61A6" w:rsidRPr="00715204" w:rsidRDefault="00FE61A6" w:rsidP="007F1849">
      <w:pPr>
        <w:pStyle w:val="SpaceAfter1NoRightIndent"/>
        <w:tabs>
          <w:tab w:val="clear" w:pos="7560"/>
          <w:tab w:val="right" w:pos="9360"/>
        </w:tabs>
        <w:spacing w:after="0"/>
        <w:rPr>
          <w:sz w:val="16"/>
          <w:szCs w:val="16"/>
        </w:rPr>
      </w:pPr>
    </w:p>
    <w:p w14:paraId="328A602B" w14:textId="49D5DEB5" w:rsidR="00FE61A6" w:rsidRPr="00F06D1C" w:rsidRDefault="00FE61A6" w:rsidP="007F1849">
      <w:pPr>
        <w:pStyle w:val="SpaceAfter1NoRightIndent"/>
        <w:tabs>
          <w:tab w:val="clear" w:pos="7560"/>
          <w:tab w:val="right" w:pos="9360"/>
        </w:tabs>
        <w:spacing w:after="0"/>
      </w:pPr>
      <w:r w:rsidRPr="00F06D1C">
        <w:t>Sociologists for Women in Society</w:t>
      </w:r>
    </w:p>
    <w:p w14:paraId="4D55A668" w14:textId="77777777" w:rsidR="00181CE3" w:rsidRPr="00F06D1C" w:rsidRDefault="00181CE3" w:rsidP="007F1849">
      <w:pPr>
        <w:pStyle w:val="SectionHeading"/>
        <w:tabs>
          <w:tab w:val="right" w:pos="9360"/>
        </w:tabs>
        <w:spacing w:before="0" w:after="0"/>
        <w:rPr>
          <w:spacing w:val="0"/>
        </w:rPr>
      </w:pPr>
    </w:p>
    <w:p w14:paraId="563F2B57" w14:textId="194C807C" w:rsidR="008D2930" w:rsidRDefault="008D2930" w:rsidP="007F1849">
      <w:pPr>
        <w:pStyle w:val="SectionHeading"/>
        <w:keepNext/>
        <w:tabs>
          <w:tab w:val="right" w:pos="9360"/>
        </w:tabs>
        <w:spacing w:before="0" w:after="0"/>
        <w:rPr>
          <w:spacing w:val="0"/>
        </w:rPr>
      </w:pPr>
      <w:r>
        <w:rPr>
          <w:spacing w:val="0"/>
        </w:rPr>
        <w:t>MEDIA COVERAGE</w:t>
      </w:r>
      <w:r w:rsidR="00F82CAF">
        <w:rPr>
          <w:spacing w:val="0"/>
        </w:rPr>
        <w:t xml:space="preserve"> OF RESEARCH</w:t>
      </w:r>
    </w:p>
    <w:p w14:paraId="5BDEACEB" w14:textId="77777777" w:rsidR="007F5F6B" w:rsidRPr="00A4265B" w:rsidRDefault="007F5F6B" w:rsidP="004359CB">
      <w:pPr>
        <w:rPr>
          <w:sz w:val="16"/>
          <w:szCs w:val="16"/>
        </w:rPr>
      </w:pPr>
    </w:p>
    <w:p w14:paraId="5D7FBB9C" w14:textId="76DD32F2" w:rsidR="001F2FEA" w:rsidRPr="00A4265B" w:rsidRDefault="004359CB" w:rsidP="00A4265B">
      <w:pPr>
        <w:ind w:firstLine="90"/>
        <w:jc w:val="right"/>
        <w:rPr>
          <w:rStyle w:val="JobTitleChar"/>
          <w:b w:val="0"/>
          <w:bCs/>
          <w:sz w:val="24"/>
        </w:rPr>
      </w:pPr>
      <w:r w:rsidRPr="004359CB">
        <w:t xml:space="preserve">Heymann, Orlaith; Tamika C. </w:t>
      </w:r>
      <w:proofErr w:type="spellStart"/>
      <w:r w:rsidRPr="004359CB">
        <w:t>Odum</w:t>
      </w:r>
      <w:proofErr w:type="spellEnd"/>
      <w:r w:rsidRPr="004359CB">
        <w:t xml:space="preserve">; Alison H. Norris; </w:t>
      </w:r>
      <w:r>
        <w:t>a</w:t>
      </w:r>
      <w:r w:rsidRPr="004359CB">
        <w:t xml:space="preserve">nd Danielle </w:t>
      </w:r>
      <w:r w:rsidR="00A4265B">
        <w:tab/>
      </w:r>
      <w:r w:rsidR="00A4265B" w:rsidRPr="00A4265B">
        <w:rPr>
          <w:rStyle w:val="JobTitleChar"/>
          <w:b w:val="0"/>
          <w:bCs/>
          <w:sz w:val="24"/>
        </w:rPr>
        <w:tab/>
      </w:r>
      <w:r w:rsidR="00A4265B" w:rsidRPr="00A4265B">
        <w:rPr>
          <w:rStyle w:val="JobTitleChar"/>
          <w:b w:val="0"/>
          <w:bCs/>
          <w:sz w:val="24"/>
        </w:rPr>
        <w:tab/>
        <w:t>2021</w:t>
      </w:r>
    </w:p>
    <w:p w14:paraId="14E7C520" w14:textId="6EC4919F" w:rsidR="001F2FEA" w:rsidRDefault="00A4265B" w:rsidP="00A4265B">
      <w:pPr>
        <w:ind w:left="270"/>
      </w:pPr>
      <w:r>
        <w:t xml:space="preserve"> </w:t>
      </w:r>
      <w:proofErr w:type="spellStart"/>
      <w:r w:rsidR="004359CB" w:rsidRPr="004359CB">
        <w:t>Bessett</w:t>
      </w:r>
      <w:proofErr w:type="spellEnd"/>
      <w:r w:rsidR="004359CB" w:rsidRPr="004359CB">
        <w:t xml:space="preserve">. “Selecting </w:t>
      </w:r>
      <w:r w:rsidR="00D9766B">
        <w:t>a</w:t>
      </w:r>
      <w:r w:rsidR="004359CB" w:rsidRPr="004359CB">
        <w:t xml:space="preserve">n Abortion Clinic: The Role </w:t>
      </w:r>
      <w:r w:rsidR="00D9766B">
        <w:t>o</w:t>
      </w:r>
      <w:r w:rsidR="004359CB" w:rsidRPr="004359CB">
        <w:t xml:space="preserve">f Risk Perception </w:t>
      </w:r>
    </w:p>
    <w:p w14:paraId="0B34C12C" w14:textId="061375BB" w:rsidR="001F2FEA" w:rsidRDefault="00A4265B" w:rsidP="00A4265B">
      <w:pPr>
        <w:ind w:left="270"/>
      </w:pPr>
      <w:r>
        <w:t xml:space="preserve"> </w:t>
      </w:r>
      <w:r w:rsidR="00D9766B">
        <w:t>i</w:t>
      </w:r>
      <w:r w:rsidR="004359CB" w:rsidRPr="004359CB">
        <w:t>n Seeking Abortion Care”</w:t>
      </w:r>
      <w:r w:rsidR="004359CB">
        <w:t xml:space="preserve"> </w:t>
      </w:r>
    </w:p>
    <w:p w14:paraId="5C338227" w14:textId="77777777" w:rsidR="00B46C30" w:rsidRDefault="00B46C30" w:rsidP="001F2FEA">
      <w:pPr>
        <w:ind w:left="720"/>
      </w:pPr>
      <w:r>
        <w:t>The</w:t>
      </w:r>
      <w:r w:rsidR="004359CB" w:rsidRPr="004359CB">
        <w:t xml:space="preserve"> Society Pages</w:t>
      </w:r>
      <w:r w:rsidR="004359CB">
        <w:t xml:space="preserve"> </w:t>
      </w:r>
      <w:r w:rsidR="004359CB" w:rsidRPr="004359CB">
        <w:t>(November 4)</w:t>
      </w:r>
    </w:p>
    <w:p w14:paraId="5E57F88A" w14:textId="77777777" w:rsidR="00B46C30" w:rsidRDefault="004359CB" w:rsidP="001F2FEA">
      <w:pPr>
        <w:ind w:left="720"/>
      </w:pPr>
      <w:r>
        <w:t>NPR</w:t>
      </w:r>
      <w:r w:rsidRPr="004359CB">
        <w:t>’s The Academic Minute</w:t>
      </w:r>
      <w:r>
        <w:t xml:space="preserve"> </w:t>
      </w:r>
      <w:r w:rsidRPr="004359CB">
        <w:t>(December 9)</w:t>
      </w:r>
    </w:p>
    <w:p w14:paraId="39F77A00" w14:textId="6FE6AB35" w:rsidR="00F82CAF" w:rsidRPr="004359CB" w:rsidRDefault="00021950" w:rsidP="001F2FEA">
      <w:pPr>
        <w:ind w:left="720"/>
      </w:pPr>
      <w:r>
        <w:t>UC News (De</w:t>
      </w:r>
      <w:r w:rsidR="00FA4203">
        <w:t>cember 9)</w:t>
      </w:r>
    </w:p>
    <w:p w14:paraId="3A38E4F7" w14:textId="77777777" w:rsidR="008D2930" w:rsidRDefault="008D2930" w:rsidP="007F1849">
      <w:pPr>
        <w:pStyle w:val="SectionHeading"/>
        <w:keepNext/>
        <w:tabs>
          <w:tab w:val="right" w:pos="9360"/>
        </w:tabs>
        <w:spacing w:before="0" w:after="0"/>
        <w:rPr>
          <w:spacing w:val="0"/>
        </w:rPr>
      </w:pPr>
    </w:p>
    <w:p w14:paraId="69DDB29B" w14:textId="506E8032" w:rsidR="00181CE3" w:rsidRPr="00F06D1C" w:rsidRDefault="00181CE3" w:rsidP="007F1849">
      <w:pPr>
        <w:pStyle w:val="SectionHeading"/>
        <w:keepNext/>
        <w:tabs>
          <w:tab w:val="right" w:pos="9360"/>
        </w:tabs>
        <w:spacing w:before="0" w:after="0"/>
        <w:rPr>
          <w:spacing w:val="0"/>
        </w:rPr>
      </w:pPr>
      <w:r w:rsidRPr="00F06D1C">
        <w:rPr>
          <w:spacing w:val="0"/>
        </w:rPr>
        <w:t>RELATED work EXPERIENCE</w:t>
      </w:r>
    </w:p>
    <w:p w14:paraId="7919C171" w14:textId="77777777" w:rsidR="00181CE3" w:rsidRPr="00715204" w:rsidRDefault="00181CE3" w:rsidP="007F1849">
      <w:pPr>
        <w:pStyle w:val="SectionHeading"/>
        <w:keepNext/>
        <w:tabs>
          <w:tab w:val="right" w:pos="9360"/>
        </w:tabs>
        <w:spacing w:before="0" w:after="0"/>
        <w:rPr>
          <w:spacing w:val="0"/>
          <w:sz w:val="16"/>
          <w:szCs w:val="16"/>
        </w:rPr>
      </w:pPr>
    </w:p>
    <w:p w14:paraId="6C1F03C9" w14:textId="35DAB8B3" w:rsidR="00181CE3" w:rsidRPr="00F06D1C" w:rsidRDefault="00181CE3" w:rsidP="00807DD3">
      <w:pPr>
        <w:pStyle w:val="JobTitle"/>
        <w:keepNext/>
        <w:tabs>
          <w:tab w:val="clear" w:pos="7560"/>
          <w:tab w:val="right" w:pos="9360"/>
        </w:tabs>
        <w:ind w:left="270"/>
        <w:rPr>
          <w:b w:val="0"/>
        </w:rPr>
      </w:pPr>
      <w:r w:rsidRPr="00F06D1C">
        <w:rPr>
          <w:b w:val="0"/>
        </w:rPr>
        <w:t>Project Manager/Research Trainee</w:t>
      </w:r>
      <w:r w:rsidRPr="00F06D1C">
        <w:rPr>
          <w:b w:val="0"/>
        </w:rPr>
        <w:tab/>
        <w:t>2018–</w:t>
      </w:r>
      <w:r w:rsidR="004C5952">
        <w:rPr>
          <w:b w:val="0"/>
        </w:rPr>
        <w:t>2022</w:t>
      </w:r>
    </w:p>
    <w:p w14:paraId="7CE11A0C" w14:textId="77777777" w:rsidR="00181CE3" w:rsidRPr="00F06D1C" w:rsidRDefault="00181CE3" w:rsidP="00807DD3">
      <w:pPr>
        <w:pStyle w:val="JobTitle"/>
        <w:tabs>
          <w:tab w:val="right" w:pos="9360"/>
        </w:tabs>
        <w:ind w:left="720" w:hanging="450"/>
        <w:rPr>
          <w:b w:val="0"/>
        </w:rPr>
      </w:pPr>
      <w:r w:rsidRPr="00F06D1C">
        <w:rPr>
          <w:b w:val="0"/>
        </w:rPr>
        <w:tab/>
        <w:t>Ohio Policy Evaluation Network (OPEN), Cincinnati OH</w:t>
      </w:r>
      <w:r w:rsidRPr="00F06D1C">
        <w:rPr>
          <w:b w:val="0"/>
        </w:rPr>
        <w:tab/>
      </w:r>
      <w:r w:rsidRPr="00F06D1C">
        <w:rPr>
          <w:b w:val="0"/>
        </w:rPr>
        <w:tab/>
      </w:r>
    </w:p>
    <w:p w14:paraId="62B12B14" w14:textId="77777777" w:rsidR="00181CE3" w:rsidRPr="00715204" w:rsidRDefault="00181CE3" w:rsidP="007F1849">
      <w:pPr>
        <w:pStyle w:val="JobTitle"/>
        <w:tabs>
          <w:tab w:val="right" w:pos="9360"/>
        </w:tabs>
        <w:rPr>
          <w:b w:val="0"/>
          <w:sz w:val="16"/>
          <w:szCs w:val="16"/>
        </w:rPr>
      </w:pPr>
    </w:p>
    <w:p w14:paraId="41CE8DAF" w14:textId="77777777" w:rsidR="00181CE3" w:rsidRPr="00F06D1C" w:rsidRDefault="00181CE3" w:rsidP="008823A7">
      <w:pPr>
        <w:pStyle w:val="JobTitle"/>
        <w:tabs>
          <w:tab w:val="clear" w:pos="7560"/>
        </w:tabs>
        <w:ind w:left="720" w:right="1440"/>
        <w:rPr>
          <w:b w:val="0"/>
        </w:rPr>
      </w:pPr>
      <w:r w:rsidRPr="00F06D1C">
        <w:rPr>
          <w:b w:val="0"/>
        </w:rPr>
        <w:t>Managed nine research projects on a multidisciplinary team. My responsibilities included submitting applications and amendments to the institutional review board; budget oversight; literature reviews; data analysis; writing research reports, abstracts, and papers; giving academic presentations; and organizing team meetings.</w:t>
      </w:r>
    </w:p>
    <w:p w14:paraId="2C1E503C" w14:textId="77777777" w:rsidR="00181CE3" w:rsidRPr="00715204" w:rsidRDefault="00181CE3" w:rsidP="007F1849">
      <w:pPr>
        <w:pStyle w:val="JobTitle"/>
        <w:tabs>
          <w:tab w:val="right" w:pos="9360"/>
        </w:tabs>
        <w:rPr>
          <w:b w:val="0"/>
          <w:sz w:val="16"/>
          <w:szCs w:val="16"/>
        </w:rPr>
      </w:pPr>
    </w:p>
    <w:p w14:paraId="21F8E996" w14:textId="77777777" w:rsidR="00181CE3" w:rsidRPr="00F06D1C" w:rsidRDefault="00181CE3" w:rsidP="00807DD3">
      <w:pPr>
        <w:pStyle w:val="JobTitle"/>
        <w:tabs>
          <w:tab w:val="clear" w:pos="7560"/>
          <w:tab w:val="right" w:pos="9360"/>
        </w:tabs>
        <w:ind w:left="360" w:hanging="90"/>
        <w:rPr>
          <w:b w:val="0"/>
        </w:rPr>
      </w:pPr>
      <w:r w:rsidRPr="00F06D1C">
        <w:rPr>
          <w:b w:val="0"/>
        </w:rPr>
        <w:t>Senior Research Assistant/Project Coordinator</w:t>
      </w:r>
      <w:r w:rsidRPr="00F06D1C">
        <w:rPr>
          <w:b w:val="0"/>
        </w:rPr>
        <w:tab/>
        <w:t>2013–</w:t>
      </w:r>
      <w:sdt>
        <w:sdtPr>
          <w:rPr>
            <w:b w:val="0"/>
          </w:rPr>
          <w:id w:val="275215282"/>
          <w:placeholder>
            <w:docPart w:val="BD05D1300C66418F98C383A953455BF9"/>
          </w:placeholder>
          <w:date>
            <w:dateFormat w:val="MMMM yyyy"/>
            <w:lid w:val="en-US"/>
            <w:storeMappedDataAs w:val="dateTime"/>
            <w:calendar w:val="gregorian"/>
          </w:date>
        </w:sdtPr>
        <w:sdtEndPr/>
        <w:sdtContent>
          <w:r w:rsidRPr="00F06D1C">
            <w:rPr>
              <w:b w:val="0"/>
            </w:rPr>
            <w:t>2015</w:t>
          </w:r>
        </w:sdtContent>
      </w:sdt>
    </w:p>
    <w:p w14:paraId="6525E686" w14:textId="77777777" w:rsidR="00181CE3" w:rsidRPr="00F06D1C" w:rsidRDefault="00181CE3" w:rsidP="00807DD3">
      <w:pPr>
        <w:pStyle w:val="Location"/>
        <w:tabs>
          <w:tab w:val="right" w:pos="9360"/>
        </w:tabs>
        <w:ind w:left="720" w:hanging="450"/>
      </w:pPr>
      <w:r w:rsidRPr="00F06D1C">
        <w:tab/>
        <w:t>Boston Medical Center, Boston MA</w:t>
      </w:r>
    </w:p>
    <w:p w14:paraId="7A098402" w14:textId="77777777" w:rsidR="00181CE3" w:rsidRPr="00715204" w:rsidRDefault="00181CE3" w:rsidP="007F1849">
      <w:pPr>
        <w:pStyle w:val="SpaceAfter"/>
        <w:tabs>
          <w:tab w:val="right" w:pos="9360"/>
        </w:tabs>
        <w:spacing w:after="0"/>
        <w:ind w:left="720" w:right="0"/>
        <w:rPr>
          <w:sz w:val="16"/>
          <w:szCs w:val="16"/>
        </w:rPr>
      </w:pPr>
    </w:p>
    <w:p w14:paraId="5A1A3F0E" w14:textId="77777777" w:rsidR="00181CE3" w:rsidRPr="00F06D1C" w:rsidRDefault="00181CE3" w:rsidP="008823A7">
      <w:pPr>
        <w:pStyle w:val="SpaceAfter"/>
        <w:tabs>
          <w:tab w:val="clear" w:pos="7560"/>
        </w:tabs>
        <w:spacing w:after="0"/>
        <w:ind w:left="720" w:right="1440"/>
      </w:pPr>
      <w:r w:rsidRPr="00F06D1C">
        <w:lastRenderedPageBreak/>
        <w:t>Helped to coordinate two clinical studies, which included corresponding with the IRB, monitoring and tracking data collection, conducting participant recruitment, providing motivational interviewing as part of the study intervention, writing research papers, and training and supervising research assistants.</w:t>
      </w:r>
    </w:p>
    <w:p w14:paraId="51472EFD" w14:textId="20FE1ED0" w:rsidR="0072241D" w:rsidRPr="00F06D1C" w:rsidRDefault="0072241D" w:rsidP="008D2930">
      <w:pPr>
        <w:pStyle w:val="NormalBodyText"/>
        <w:ind w:left="0"/>
      </w:pPr>
    </w:p>
    <w:sectPr w:rsidR="0072241D" w:rsidRPr="00F06D1C" w:rsidSect="0093774E">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F55F" w14:textId="77777777" w:rsidR="00257845" w:rsidRDefault="00257845">
      <w:r>
        <w:separator/>
      </w:r>
    </w:p>
  </w:endnote>
  <w:endnote w:type="continuationSeparator" w:id="0">
    <w:p w14:paraId="4780873A" w14:textId="77777777" w:rsidR="00257845" w:rsidRDefault="0025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65A5" w14:textId="4279676C" w:rsidR="00A41792" w:rsidRDefault="00A60D59" w:rsidP="00A60D59">
    <w:pPr>
      <w:pStyle w:val="ContactInformation"/>
      <w:jc w:val="center"/>
    </w:pPr>
    <w:r>
      <w:t xml:space="preserve">Heymann </w:t>
    </w:r>
    <w:r w:rsidR="00D17655">
      <w:t xml:space="preserve">| </w:t>
    </w:r>
    <w:r w:rsidR="00A41792">
      <w:fldChar w:fldCharType="begin"/>
    </w:r>
    <w:r w:rsidR="00A41792">
      <w:instrText xml:space="preserve"> PAGE   \* MERGEFORMAT </w:instrText>
    </w:r>
    <w:r w:rsidR="00A41792">
      <w:fldChar w:fldCharType="separate"/>
    </w:r>
    <w:r w:rsidR="00A41792">
      <w:t>1</w:t>
    </w:r>
    <w:r w:rsidR="00A417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9D62" w14:textId="77777777" w:rsidR="00257845" w:rsidRDefault="00257845">
      <w:r>
        <w:separator/>
      </w:r>
    </w:p>
  </w:footnote>
  <w:footnote w:type="continuationSeparator" w:id="0">
    <w:p w14:paraId="5EA4E59F" w14:textId="77777777" w:rsidR="00257845" w:rsidRDefault="00257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DA6167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A4D2872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E9EDE3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BB027D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47CEE"/>
    <w:multiLevelType w:val="hybridMultilevel"/>
    <w:tmpl w:val="0F3CC590"/>
    <w:lvl w:ilvl="0" w:tplc="12EAF30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126148"/>
    <w:multiLevelType w:val="hybridMultilevel"/>
    <w:tmpl w:val="A3F6BF00"/>
    <w:lvl w:ilvl="0" w:tplc="12EAF3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396F10"/>
    <w:multiLevelType w:val="hybridMultilevel"/>
    <w:tmpl w:val="260C0F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70C24BC"/>
    <w:multiLevelType w:val="hybridMultilevel"/>
    <w:tmpl w:val="9CA2865E"/>
    <w:lvl w:ilvl="0" w:tplc="F7203CB0">
      <w:start w:val="1"/>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E2D242F"/>
    <w:multiLevelType w:val="multilevel"/>
    <w:tmpl w:val="B364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8F5D23"/>
    <w:multiLevelType w:val="hybridMultilevel"/>
    <w:tmpl w:val="BF663B7A"/>
    <w:lvl w:ilvl="0" w:tplc="C65EB3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91DB5"/>
    <w:multiLevelType w:val="hybridMultilevel"/>
    <w:tmpl w:val="BD10A27C"/>
    <w:lvl w:ilvl="0" w:tplc="12EAF30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1775398">
    <w:abstractNumId w:val="3"/>
  </w:num>
  <w:num w:numId="2" w16cid:durableId="1056659633">
    <w:abstractNumId w:val="2"/>
  </w:num>
  <w:num w:numId="3" w16cid:durableId="1199583714">
    <w:abstractNumId w:val="1"/>
  </w:num>
  <w:num w:numId="4" w16cid:durableId="1453790696">
    <w:abstractNumId w:val="0"/>
  </w:num>
  <w:num w:numId="5" w16cid:durableId="1599295161">
    <w:abstractNumId w:val="8"/>
  </w:num>
  <w:num w:numId="6" w16cid:durableId="2035812058">
    <w:abstractNumId w:val="6"/>
  </w:num>
  <w:num w:numId="7" w16cid:durableId="1860392667">
    <w:abstractNumId w:val="7"/>
  </w:num>
  <w:num w:numId="8" w16cid:durableId="705909963">
    <w:abstractNumId w:val="9"/>
  </w:num>
  <w:num w:numId="9" w16cid:durableId="674960491">
    <w:abstractNumId w:val="5"/>
  </w:num>
  <w:num w:numId="10" w16cid:durableId="833643601">
    <w:abstractNumId w:val="4"/>
  </w:num>
  <w:num w:numId="11" w16cid:durableId="3826802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4E0"/>
    <w:rsid w:val="00003D0D"/>
    <w:rsid w:val="000041F1"/>
    <w:rsid w:val="000052EE"/>
    <w:rsid w:val="00011A14"/>
    <w:rsid w:val="00014DE9"/>
    <w:rsid w:val="000150CD"/>
    <w:rsid w:val="0001700B"/>
    <w:rsid w:val="00021950"/>
    <w:rsid w:val="00024777"/>
    <w:rsid w:val="000251C5"/>
    <w:rsid w:val="00025F41"/>
    <w:rsid w:val="000264FD"/>
    <w:rsid w:val="00035162"/>
    <w:rsid w:val="00054060"/>
    <w:rsid w:val="000572E4"/>
    <w:rsid w:val="0006600F"/>
    <w:rsid w:val="00067352"/>
    <w:rsid w:val="000762EE"/>
    <w:rsid w:val="00076B64"/>
    <w:rsid w:val="00080999"/>
    <w:rsid w:val="00082DBF"/>
    <w:rsid w:val="00083EC0"/>
    <w:rsid w:val="00083FEA"/>
    <w:rsid w:val="00084E87"/>
    <w:rsid w:val="00090C7B"/>
    <w:rsid w:val="0009359E"/>
    <w:rsid w:val="00093E96"/>
    <w:rsid w:val="00095D1C"/>
    <w:rsid w:val="000979BF"/>
    <w:rsid w:val="000A0BD4"/>
    <w:rsid w:val="000A1C9C"/>
    <w:rsid w:val="000A1DCF"/>
    <w:rsid w:val="000A2E39"/>
    <w:rsid w:val="000A394D"/>
    <w:rsid w:val="000A44D0"/>
    <w:rsid w:val="000A5802"/>
    <w:rsid w:val="000A582B"/>
    <w:rsid w:val="000B07E1"/>
    <w:rsid w:val="000B23A4"/>
    <w:rsid w:val="000B3AFC"/>
    <w:rsid w:val="000B3BC8"/>
    <w:rsid w:val="000B5211"/>
    <w:rsid w:val="000B5624"/>
    <w:rsid w:val="000C032E"/>
    <w:rsid w:val="000C044D"/>
    <w:rsid w:val="000C2623"/>
    <w:rsid w:val="000C2EE8"/>
    <w:rsid w:val="000C38CA"/>
    <w:rsid w:val="000C56C2"/>
    <w:rsid w:val="000D2819"/>
    <w:rsid w:val="000D44E5"/>
    <w:rsid w:val="000D68A6"/>
    <w:rsid w:val="000D6FF2"/>
    <w:rsid w:val="000E44DF"/>
    <w:rsid w:val="000E68A5"/>
    <w:rsid w:val="000E7A6E"/>
    <w:rsid w:val="000F214A"/>
    <w:rsid w:val="00101BE6"/>
    <w:rsid w:val="001064B6"/>
    <w:rsid w:val="00107275"/>
    <w:rsid w:val="00107683"/>
    <w:rsid w:val="00121A8E"/>
    <w:rsid w:val="001224B9"/>
    <w:rsid w:val="001230F6"/>
    <w:rsid w:val="00132792"/>
    <w:rsid w:val="00134D1D"/>
    <w:rsid w:val="00136B03"/>
    <w:rsid w:val="00136DE9"/>
    <w:rsid w:val="00137FC5"/>
    <w:rsid w:val="001443C1"/>
    <w:rsid w:val="001472C6"/>
    <w:rsid w:val="00147597"/>
    <w:rsid w:val="00151044"/>
    <w:rsid w:val="00154533"/>
    <w:rsid w:val="00154810"/>
    <w:rsid w:val="00155801"/>
    <w:rsid w:val="001639D0"/>
    <w:rsid w:val="00170F97"/>
    <w:rsid w:val="0017217B"/>
    <w:rsid w:val="00175251"/>
    <w:rsid w:val="00175535"/>
    <w:rsid w:val="00181CE3"/>
    <w:rsid w:val="0018412D"/>
    <w:rsid w:val="0018645F"/>
    <w:rsid w:val="00187ECD"/>
    <w:rsid w:val="001A04FC"/>
    <w:rsid w:val="001A220A"/>
    <w:rsid w:val="001A3712"/>
    <w:rsid w:val="001B04BD"/>
    <w:rsid w:val="001B3B2F"/>
    <w:rsid w:val="001B5856"/>
    <w:rsid w:val="001B59C1"/>
    <w:rsid w:val="001C21B5"/>
    <w:rsid w:val="001C2E3F"/>
    <w:rsid w:val="001C6AA9"/>
    <w:rsid w:val="001C764E"/>
    <w:rsid w:val="001D1BBC"/>
    <w:rsid w:val="001D61FE"/>
    <w:rsid w:val="001E579F"/>
    <w:rsid w:val="001F2FEA"/>
    <w:rsid w:val="001F4E0F"/>
    <w:rsid w:val="001F5ADD"/>
    <w:rsid w:val="002011DF"/>
    <w:rsid w:val="00201329"/>
    <w:rsid w:val="00204183"/>
    <w:rsid w:val="00205115"/>
    <w:rsid w:val="002160F2"/>
    <w:rsid w:val="00216C20"/>
    <w:rsid w:val="00217DA6"/>
    <w:rsid w:val="0022257B"/>
    <w:rsid w:val="00227A35"/>
    <w:rsid w:val="0023531F"/>
    <w:rsid w:val="00237682"/>
    <w:rsid w:val="00245D05"/>
    <w:rsid w:val="00246538"/>
    <w:rsid w:val="00254EEF"/>
    <w:rsid w:val="00256F46"/>
    <w:rsid w:val="00257845"/>
    <w:rsid w:val="00261025"/>
    <w:rsid w:val="00262DA2"/>
    <w:rsid w:val="00264C75"/>
    <w:rsid w:val="00270077"/>
    <w:rsid w:val="002730BB"/>
    <w:rsid w:val="002768D4"/>
    <w:rsid w:val="00280EC4"/>
    <w:rsid w:val="00282647"/>
    <w:rsid w:val="00283A9B"/>
    <w:rsid w:val="002907C0"/>
    <w:rsid w:val="002921E2"/>
    <w:rsid w:val="0029243F"/>
    <w:rsid w:val="00294A09"/>
    <w:rsid w:val="002B6279"/>
    <w:rsid w:val="002B6907"/>
    <w:rsid w:val="002C27E4"/>
    <w:rsid w:val="002C2DCD"/>
    <w:rsid w:val="002C2DDF"/>
    <w:rsid w:val="002C4D8A"/>
    <w:rsid w:val="002C7407"/>
    <w:rsid w:val="002D054E"/>
    <w:rsid w:val="002D1304"/>
    <w:rsid w:val="002E24A5"/>
    <w:rsid w:val="002E2E66"/>
    <w:rsid w:val="002F2A4F"/>
    <w:rsid w:val="002F3D41"/>
    <w:rsid w:val="002F68CC"/>
    <w:rsid w:val="00300F7E"/>
    <w:rsid w:val="00307E7E"/>
    <w:rsid w:val="00314872"/>
    <w:rsid w:val="00317177"/>
    <w:rsid w:val="003177D7"/>
    <w:rsid w:val="00320CC3"/>
    <w:rsid w:val="003271C5"/>
    <w:rsid w:val="00327C10"/>
    <w:rsid w:val="00330498"/>
    <w:rsid w:val="00330CC7"/>
    <w:rsid w:val="00337AA1"/>
    <w:rsid w:val="003428DA"/>
    <w:rsid w:val="003500AD"/>
    <w:rsid w:val="0036548D"/>
    <w:rsid w:val="00365F11"/>
    <w:rsid w:val="0036695D"/>
    <w:rsid w:val="00367AC7"/>
    <w:rsid w:val="0037055E"/>
    <w:rsid w:val="00376AE8"/>
    <w:rsid w:val="00376F31"/>
    <w:rsid w:val="00383182"/>
    <w:rsid w:val="00383C46"/>
    <w:rsid w:val="00384B08"/>
    <w:rsid w:val="003878DF"/>
    <w:rsid w:val="0039712D"/>
    <w:rsid w:val="003A17A4"/>
    <w:rsid w:val="003A5B76"/>
    <w:rsid w:val="003A6D92"/>
    <w:rsid w:val="003B0C1A"/>
    <w:rsid w:val="003B1359"/>
    <w:rsid w:val="003B1868"/>
    <w:rsid w:val="003B1B3A"/>
    <w:rsid w:val="003B4BE3"/>
    <w:rsid w:val="003B4CB5"/>
    <w:rsid w:val="003B5949"/>
    <w:rsid w:val="003B5F6D"/>
    <w:rsid w:val="003B6F57"/>
    <w:rsid w:val="003C1891"/>
    <w:rsid w:val="003D11B9"/>
    <w:rsid w:val="003D1EF7"/>
    <w:rsid w:val="003D5D50"/>
    <w:rsid w:val="003E042F"/>
    <w:rsid w:val="003E1AC6"/>
    <w:rsid w:val="003E36B5"/>
    <w:rsid w:val="003F203A"/>
    <w:rsid w:val="00402EB6"/>
    <w:rsid w:val="004044A2"/>
    <w:rsid w:val="00411C51"/>
    <w:rsid w:val="00417593"/>
    <w:rsid w:val="00423016"/>
    <w:rsid w:val="00423087"/>
    <w:rsid w:val="004237D9"/>
    <w:rsid w:val="00427EE1"/>
    <w:rsid w:val="0043123B"/>
    <w:rsid w:val="00433B66"/>
    <w:rsid w:val="004359CB"/>
    <w:rsid w:val="004411F6"/>
    <w:rsid w:val="00444740"/>
    <w:rsid w:val="00447BDA"/>
    <w:rsid w:val="00451EB5"/>
    <w:rsid w:val="00452568"/>
    <w:rsid w:val="00454089"/>
    <w:rsid w:val="00457343"/>
    <w:rsid w:val="00464A57"/>
    <w:rsid w:val="004657F6"/>
    <w:rsid w:val="00467549"/>
    <w:rsid w:val="00470A20"/>
    <w:rsid w:val="00472565"/>
    <w:rsid w:val="00476D19"/>
    <w:rsid w:val="00480C8F"/>
    <w:rsid w:val="00483A59"/>
    <w:rsid w:val="004917AB"/>
    <w:rsid w:val="00492907"/>
    <w:rsid w:val="00493F5C"/>
    <w:rsid w:val="00494EB1"/>
    <w:rsid w:val="004A0F3D"/>
    <w:rsid w:val="004A1C03"/>
    <w:rsid w:val="004A4716"/>
    <w:rsid w:val="004B5774"/>
    <w:rsid w:val="004C4F9D"/>
    <w:rsid w:val="004C5952"/>
    <w:rsid w:val="004D31CE"/>
    <w:rsid w:val="004E1929"/>
    <w:rsid w:val="004E3F03"/>
    <w:rsid w:val="004E4C17"/>
    <w:rsid w:val="004F2D3A"/>
    <w:rsid w:val="004F3891"/>
    <w:rsid w:val="00504F87"/>
    <w:rsid w:val="005105CB"/>
    <w:rsid w:val="0051085F"/>
    <w:rsid w:val="00514AA0"/>
    <w:rsid w:val="00515CE5"/>
    <w:rsid w:val="00516039"/>
    <w:rsid w:val="00523440"/>
    <w:rsid w:val="00523726"/>
    <w:rsid w:val="0052424B"/>
    <w:rsid w:val="00530B2A"/>
    <w:rsid w:val="005337D6"/>
    <w:rsid w:val="00533A7F"/>
    <w:rsid w:val="00534D80"/>
    <w:rsid w:val="00536834"/>
    <w:rsid w:val="0053683F"/>
    <w:rsid w:val="00541847"/>
    <w:rsid w:val="00542EFE"/>
    <w:rsid w:val="00543638"/>
    <w:rsid w:val="00546313"/>
    <w:rsid w:val="00546F51"/>
    <w:rsid w:val="0054703B"/>
    <w:rsid w:val="00551059"/>
    <w:rsid w:val="00551E61"/>
    <w:rsid w:val="005544E1"/>
    <w:rsid w:val="0055590A"/>
    <w:rsid w:val="005607FC"/>
    <w:rsid w:val="005614A5"/>
    <w:rsid w:val="00562AF7"/>
    <w:rsid w:val="00564036"/>
    <w:rsid w:val="0056617C"/>
    <w:rsid w:val="0056741A"/>
    <w:rsid w:val="005723A0"/>
    <w:rsid w:val="005761FA"/>
    <w:rsid w:val="005944D9"/>
    <w:rsid w:val="00597048"/>
    <w:rsid w:val="005A216F"/>
    <w:rsid w:val="005A30DB"/>
    <w:rsid w:val="005A44CE"/>
    <w:rsid w:val="005B1094"/>
    <w:rsid w:val="005B4D1F"/>
    <w:rsid w:val="005B664F"/>
    <w:rsid w:val="005C29A1"/>
    <w:rsid w:val="005C32CC"/>
    <w:rsid w:val="005C5B12"/>
    <w:rsid w:val="005C74A1"/>
    <w:rsid w:val="005E6576"/>
    <w:rsid w:val="005F2335"/>
    <w:rsid w:val="005F2EE1"/>
    <w:rsid w:val="005F4325"/>
    <w:rsid w:val="005F5527"/>
    <w:rsid w:val="005F5A61"/>
    <w:rsid w:val="0060480E"/>
    <w:rsid w:val="00606EBC"/>
    <w:rsid w:val="00613EA1"/>
    <w:rsid w:val="0062334F"/>
    <w:rsid w:val="00631B26"/>
    <w:rsid w:val="006330EA"/>
    <w:rsid w:val="00637732"/>
    <w:rsid w:val="00642E85"/>
    <w:rsid w:val="006524FD"/>
    <w:rsid w:val="00656157"/>
    <w:rsid w:val="00662020"/>
    <w:rsid w:val="00662380"/>
    <w:rsid w:val="00663AD3"/>
    <w:rsid w:val="00664040"/>
    <w:rsid w:val="0066639C"/>
    <w:rsid w:val="00666ACF"/>
    <w:rsid w:val="00667488"/>
    <w:rsid w:val="00667719"/>
    <w:rsid w:val="00672DF1"/>
    <w:rsid w:val="006821D3"/>
    <w:rsid w:val="00686089"/>
    <w:rsid w:val="0068756E"/>
    <w:rsid w:val="00693799"/>
    <w:rsid w:val="006968BF"/>
    <w:rsid w:val="006B0EED"/>
    <w:rsid w:val="006B6F34"/>
    <w:rsid w:val="006C082D"/>
    <w:rsid w:val="006C3B26"/>
    <w:rsid w:val="006C6C5A"/>
    <w:rsid w:val="006C715D"/>
    <w:rsid w:val="006C7EC5"/>
    <w:rsid w:val="006D3A6C"/>
    <w:rsid w:val="006D5E9D"/>
    <w:rsid w:val="006D77B7"/>
    <w:rsid w:val="006E1240"/>
    <w:rsid w:val="006E6D7C"/>
    <w:rsid w:val="006F4D8D"/>
    <w:rsid w:val="00700B6D"/>
    <w:rsid w:val="0070798F"/>
    <w:rsid w:val="00710112"/>
    <w:rsid w:val="00713896"/>
    <w:rsid w:val="00715204"/>
    <w:rsid w:val="00720366"/>
    <w:rsid w:val="0072241D"/>
    <w:rsid w:val="007227DB"/>
    <w:rsid w:val="007326AB"/>
    <w:rsid w:val="00733631"/>
    <w:rsid w:val="00741949"/>
    <w:rsid w:val="00741BBC"/>
    <w:rsid w:val="00746EE3"/>
    <w:rsid w:val="00751C38"/>
    <w:rsid w:val="00752B78"/>
    <w:rsid w:val="007532B4"/>
    <w:rsid w:val="00755A35"/>
    <w:rsid w:val="0075628B"/>
    <w:rsid w:val="00760DE1"/>
    <w:rsid w:val="007618E8"/>
    <w:rsid w:val="00763228"/>
    <w:rsid w:val="0076797A"/>
    <w:rsid w:val="00787CD6"/>
    <w:rsid w:val="0079007B"/>
    <w:rsid w:val="00791C13"/>
    <w:rsid w:val="007938E0"/>
    <w:rsid w:val="007A4216"/>
    <w:rsid w:val="007A47E4"/>
    <w:rsid w:val="007A75BA"/>
    <w:rsid w:val="007B06FA"/>
    <w:rsid w:val="007B70EF"/>
    <w:rsid w:val="007C205D"/>
    <w:rsid w:val="007C35ED"/>
    <w:rsid w:val="007C5CE1"/>
    <w:rsid w:val="007C664E"/>
    <w:rsid w:val="007D57A7"/>
    <w:rsid w:val="007E3273"/>
    <w:rsid w:val="007F1849"/>
    <w:rsid w:val="007F275D"/>
    <w:rsid w:val="007F5F3C"/>
    <w:rsid w:val="007F5F6B"/>
    <w:rsid w:val="00802A38"/>
    <w:rsid w:val="0080526E"/>
    <w:rsid w:val="00806429"/>
    <w:rsid w:val="00807DD3"/>
    <w:rsid w:val="008135E3"/>
    <w:rsid w:val="00814E77"/>
    <w:rsid w:val="00816E25"/>
    <w:rsid w:val="008176C6"/>
    <w:rsid w:val="00821A0E"/>
    <w:rsid w:val="0083129E"/>
    <w:rsid w:val="0083406D"/>
    <w:rsid w:val="00835114"/>
    <w:rsid w:val="008354A5"/>
    <w:rsid w:val="00840509"/>
    <w:rsid w:val="008409B3"/>
    <w:rsid w:val="00841999"/>
    <w:rsid w:val="0084414C"/>
    <w:rsid w:val="0085021C"/>
    <w:rsid w:val="0085113D"/>
    <w:rsid w:val="00853050"/>
    <w:rsid w:val="0085405A"/>
    <w:rsid w:val="0085559C"/>
    <w:rsid w:val="00856415"/>
    <w:rsid w:val="00860CBB"/>
    <w:rsid w:val="008654F8"/>
    <w:rsid w:val="008662AD"/>
    <w:rsid w:val="0087148F"/>
    <w:rsid w:val="008717DD"/>
    <w:rsid w:val="00874A74"/>
    <w:rsid w:val="008823A7"/>
    <w:rsid w:val="0088572F"/>
    <w:rsid w:val="008877D2"/>
    <w:rsid w:val="0089039A"/>
    <w:rsid w:val="00892318"/>
    <w:rsid w:val="00892377"/>
    <w:rsid w:val="0089264E"/>
    <w:rsid w:val="00893F72"/>
    <w:rsid w:val="008A3250"/>
    <w:rsid w:val="008A5666"/>
    <w:rsid w:val="008B0CC1"/>
    <w:rsid w:val="008B2240"/>
    <w:rsid w:val="008B27AE"/>
    <w:rsid w:val="008B307C"/>
    <w:rsid w:val="008C018D"/>
    <w:rsid w:val="008D0010"/>
    <w:rsid w:val="008D2930"/>
    <w:rsid w:val="008D3186"/>
    <w:rsid w:val="008D3F8D"/>
    <w:rsid w:val="008D45B0"/>
    <w:rsid w:val="008D491E"/>
    <w:rsid w:val="008D4A7E"/>
    <w:rsid w:val="008D673B"/>
    <w:rsid w:val="008E0215"/>
    <w:rsid w:val="008E086A"/>
    <w:rsid w:val="008E6877"/>
    <w:rsid w:val="008F1C6F"/>
    <w:rsid w:val="008F2C18"/>
    <w:rsid w:val="008F2FBA"/>
    <w:rsid w:val="008F6719"/>
    <w:rsid w:val="009016A7"/>
    <w:rsid w:val="00902415"/>
    <w:rsid w:val="0090493D"/>
    <w:rsid w:val="00904D0B"/>
    <w:rsid w:val="009119C3"/>
    <w:rsid w:val="009134C7"/>
    <w:rsid w:val="00932090"/>
    <w:rsid w:val="0093774E"/>
    <w:rsid w:val="0094406D"/>
    <w:rsid w:val="00947DFF"/>
    <w:rsid w:val="00952EF1"/>
    <w:rsid w:val="00954773"/>
    <w:rsid w:val="0095779E"/>
    <w:rsid w:val="00964136"/>
    <w:rsid w:val="00964E8B"/>
    <w:rsid w:val="00970239"/>
    <w:rsid w:val="00971787"/>
    <w:rsid w:val="0097258E"/>
    <w:rsid w:val="009747DF"/>
    <w:rsid w:val="009821EE"/>
    <w:rsid w:val="00983D84"/>
    <w:rsid w:val="00984221"/>
    <w:rsid w:val="00984FBD"/>
    <w:rsid w:val="0098511F"/>
    <w:rsid w:val="009A18B2"/>
    <w:rsid w:val="009A6139"/>
    <w:rsid w:val="009B542B"/>
    <w:rsid w:val="009C215E"/>
    <w:rsid w:val="009C690A"/>
    <w:rsid w:val="009D0637"/>
    <w:rsid w:val="009D0C59"/>
    <w:rsid w:val="009D0CC6"/>
    <w:rsid w:val="009E4EAE"/>
    <w:rsid w:val="009E76A5"/>
    <w:rsid w:val="009F0649"/>
    <w:rsid w:val="009F383D"/>
    <w:rsid w:val="009F3A91"/>
    <w:rsid w:val="009F3C0F"/>
    <w:rsid w:val="009F40E4"/>
    <w:rsid w:val="00A00C74"/>
    <w:rsid w:val="00A10613"/>
    <w:rsid w:val="00A10703"/>
    <w:rsid w:val="00A12C5D"/>
    <w:rsid w:val="00A226EC"/>
    <w:rsid w:val="00A247FC"/>
    <w:rsid w:val="00A30C41"/>
    <w:rsid w:val="00A40701"/>
    <w:rsid w:val="00A41792"/>
    <w:rsid w:val="00A4265B"/>
    <w:rsid w:val="00A42F61"/>
    <w:rsid w:val="00A45C1F"/>
    <w:rsid w:val="00A4789F"/>
    <w:rsid w:val="00A60D59"/>
    <w:rsid w:val="00A63013"/>
    <w:rsid w:val="00A639F8"/>
    <w:rsid w:val="00A715E4"/>
    <w:rsid w:val="00A8077F"/>
    <w:rsid w:val="00A816A0"/>
    <w:rsid w:val="00A83D59"/>
    <w:rsid w:val="00A8589A"/>
    <w:rsid w:val="00A91BBE"/>
    <w:rsid w:val="00A95C85"/>
    <w:rsid w:val="00A972E8"/>
    <w:rsid w:val="00A9795F"/>
    <w:rsid w:val="00AA5720"/>
    <w:rsid w:val="00AA684F"/>
    <w:rsid w:val="00AB3915"/>
    <w:rsid w:val="00AB513A"/>
    <w:rsid w:val="00AC37F4"/>
    <w:rsid w:val="00AC4515"/>
    <w:rsid w:val="00AC77C7"/>
    <w:rsid w:val="00AD1BB3"/>
    <w:rsid w:val="00AD1DC5"/>
    <w:rsid w:val="00AD390C"/>
    <w:rsid w:val="00AD6949"/>
    <w:rsid w:val="00AE4505"/>
    <w:rsid w:val="00AE66B4"/>
    <w:rsid w:val="00AF0838"/>
    <w:rsid w:val="00B0053F"/>
    <w:rsid w:val="00B1115C"/>
    <w:rsid w:val="00B1233F"/>
    <w:rsid w:val="00B160C2"/>
    <w:rsid w:val="00B20530"/>
    <w:rsid w:val="00B21A8B"/>
    <w:rsid w:val="00B26DA8"/>
    <w:rsid w:val="00B3306C"/>
    <w:rsid w:val="00B33845"/>
    <w:rsid w:val="00B431C5"/>
    <w:rsid w:val="00B46C30"/>
    <w:rsid w:val="00B53D33"/>
    <w:rsid w:val="00B55689"/>
    <w:rsid w:val="00B6011B"/>
    <w:rsid w:val="00B66F81"/>
    <w:rsid w:val="00B66FBA"/>
    <w:rsid w:val="00B67371"/>
    <w:rsid w:val="00B67AA9"/>
    <w:rsid w:val="00B72DB0"/>
    <w:rsid w:val="00B82510"/>
    <w:rsid w:val="00B91095"/>
    <w:rsid w:val="00B91690"/>
    <w:rsid w:val="00B95A9B"/>
    <w:rsid w:val="00BA3C08"/>
    <w:rsid w:val="00BB0FDA"/>
    <w:rsid w:val="00BB1C31"/>
    <w:rsid w:val="00BB5E82"/>
    <w:rsid w:val="00BB7C07"/>
    <w:rsid w:val="00BC03AC"/>
    <w:rsid w:val="00BC0964"/>
    <w:rsid w:val="00BC1545"/>
    <w:rsid w:val="00BC4B7B"/>
    <w:rsid w:val="00BC5125"/>
    <w:rsid w:val="00BC5403"/>
    <w:rsid w:val="00BD08B4"/>
    <w:rsid w:val="00BD20D0"/>
    <w:rsid w:val="00BD27EC"/>
    <w:rsid w:val="00BD2A31"/>
    <w:rsid w:val="00BD4CD7"/>
    <w:rsid w:val="00BD5646"/>
    <w:rsid w:val="00BE414E"/>
    <w:rsid w:val="00BF44F6"/>
    <w:rsid w:val="00BF4BA4"/>
    <w:rsid w:val="00BF7F34"/>
    <w:rsid w:val="00C005AF"/>
    <w:rsid w:val="00C01946"/>
    <w:rsid w:val="00C01F5F"/>
    <w:rsid w:val="00C06C1A"/>
    <w:rsid w:val="00C101C3"/>
    <w:rsid w:val="00C12F47"/>
    <w:rsid w:val="00C1434F"/>
    <w:rsid w:val="00C22332"/>
    <w:rsid w:val="00C30323"/>
    <w:rsid w:val="00C30CE2"/>
    <w:rsid w:val="00C3125D"/>
    <w:rsid w:val="00C328CF"/>
    <w:rsid w:val="00C35B49"/>
    <w:rsid w:val="00C35BA4"/>
    <w:rsid w:val="00C36FB9"/>
    <w:rsid w:val="00C43EFF"/>
    <w:rsid w:val="00C47AE7"/>
    <w:rsid w:val="00C51339"/>
    <w:rsid w:val="00C524E0"/>
    <w:rsid w:val="00C54D91"/>
    <w:rsid w:val="00C552A2"/>
    <w:rsid w:val="00C6051C"/>
    <w:rsid w:val="00C61EBA"/>
    <w:rsid w:val="00C65406"/>
    <w:rsid w:val="00C66559"/>
    <w:rsid w:val="00C77B76"/>
    <w:rsid w:val="00C82ABD"/>
    <w:rsid w:val="00C82B40"/>
    <w:rsid w:val="00C9079E"/>
    <w:rsid w:val="00CA1126"/>
    <w:rsid w:val="00CB0724"/>
    <w:rsid w:val="00CB10DA"/>
    <w:rsid w:val="00CC0AA6"/>
    <w:rsid w:val="00CC1B37"/>
    <w:rsid w:val="00CC34B4"/>
    <w:rsid w:val="00CC3852"/>
    <w:rsid w:val="00CC67B5"/>
    <w:rsid w:val="00CD0A8D"/>
    <w:rsid w:val="00CD4E1C"/>
    <w:rsid w:val="00CD7023"/>
    <w:rsid w:val="00CE27E3"/>
    <w:rsid w:val="00CE775B"/>
    <w:rsid w:val="00CF7D37"/>
    <w:rsid w:val="00D10C87"/>
    <w:rsid w:val="00D117F5"/>
    <w:rsid w:val="00D12A1E"/>
    <w:rsid w:val="00D12C01"/>
    <w:rsid w:val="00D13F72"/>
    <w:rsid w:val="00D16695"/>
    <w:rsid w:val="00D17655"/>
    <w:rsid w:val="00D17F71"/>
    <w:rsid w:val="00D21BDD"/>
    <w:rsid w:val="00D24547"/>
    <w:rsid w:val="00D27424"/>
    <w:rsid w:val="00D30D2A"/>
    <w:rsid w:val="00D32941"/>
    <w:rsid w:val="00D46DAB"/>
    <w:rsid w:val="00D5236D"/>
    <w:rsid w:val="00D5246C"/>
    <w:rsid w:val="00D52509"/>
    <w:rsid w:val="00D54D31"/>
    <w:rsid w:val="00D55CC1"/>
    <w:rsid w:val="00D55CE5"/>
    <w:rsid w:val="00D5768D"/>
    <w:rsid w:val="00D61A9A"/>
    <w:rsid w:val="00D64D32"/>
    <w:rsid w:val="00D66F57"/>
    <w:rsid w:val="00D6791B"/>
    <w:rsid w:val="00D73E0E"/>
    <w:rsid w:val="00D73EDB"/>
    <w:rsid w:val="00D83DAA"/>
    <w:rsid w:val="00D9421D"/>
    <w:rsid w:val="00D95E8B"/>
    <w:rsid w:val="00D9766B"/>
    <w:rsid w:val="00D9778E"/>
    <w:rsid w:val="00DA05E3"/>
    <w:rsid w:val="00DA44A3"/>
    <w:rsid w:val="00DA4B10"/>
    <w:rsid w:val="00DB2AA2"/>
    <w:rsid w:val="00DB4AB6"/>
    <w:rsid w:val="00DC1602"/>
    <w:rsid w:val="00DC282B"/>
    <w:rsid w:val="00DC2F51"/>
    <w:rsid w:val="00DC7AAA"/>
    <w:rsid w:val="00DD31A7"/>
    <w:rsid w:val="00DD3668"/>
    <w:rsid w:val="00DD4342"/>
    <w:rsid w:val="00DD7F9D"/>
    <w:rsid w:val="00DE74EF"/>
    <w:rsid w:val="00DF0788"/>
    <w:rsid w:val="00DF23AE"/>
    <w:rsid w:val="00E01A1E"/>
    <w:rsid w:val="00E04916"/>
    <w:rsid w:val="00E05114"/>
    <w:rsid w:val="00E06898"/>
    <w:rsid w:val="00E06FD2"/>
    <w:rsid w:val="00E12A69"/>
    <w:rsid w:val="00E254F9"/>
    <w:rsid w:val="00E30C2E"/>
    <w:rsid w:val="00E31FAC"/>
    <w:rsid w:val="00E403F5"/>
    <w:rsid w:val="00E452D3"/>
    <w:rsid w:val="00E521B3"/>
    <w:rsid w:val="00E52B43"/>
    <w:rsid w:val="00E55B18"/>
    <w:rsid w:val="00E63118"/>
    <w:rsid w:val="00E6495D"/>
    <w:rsid w:val="00E70392"/>
    <w:rsid w:val="00E70CB8"/>
    <w:rsid w:val="00E71598"/>
    <w:rsid w:val="00E72173"/>
    <w:rsid w:val="00E73953"/>
    <w:rsid w:val="00E765A6"/>
    <w:rsid w:val="00E83E23"/>
    <w:rsid w:val="00E83FE8"/>
    <w:rsid w:val="00E84D1F"/>
    <w:rsid w:val="00E90660"/>
    <w:rsid w:val="00E9455C"/>
    <w:rsid w:val="00E94F91"/>
    <w:rsid w:val="00E967F2"/>
    <w:rsid w:val="00E96FC0"/>
    <w:rsid w:val="00E97F63"/>
    <w:rsid w:val="00EA4025"/>
    <w:rsid w:val="00EA4483"/>
    <w:rsid w:val="00EA4C97"/>
    <w:rsid w:val="00EB07A7"/>
    <w:rsid w:val="00EC00F5"/>
    <w:rsid w:val="00EC12D5"/>
    <w:rsid w:val="00EC1842"/>
    <w:rsid w:val="00EC5C4E"/>
    <w:rsid w:val="00EC7470"/>
    <w:rsid w:val="00ED1BCB"/>
    <w:rsid w:val="00ED3802"/>
    <w:rsid w:val="00ED42FC"/>
    <w:rsid w:val="00ED531C"/>
    <w:rsid w:val="00EE0547"/>
    <w:rsid w:val="00EE2EE6"/>
    <w:rsid w:val="00EE3A16"/>
    <w:rsid w:val="00EE3DB4"/>
    <w:rsid w:val="00EF2B88"/>
    <w:rsid w:val="00EF3940"/>
    <w:rsid w:val="00F00C8D"/>
    <w:rsid w:val="00F03DEC"/>
    <w:rsid w:val="00F06D1C"/>
    <w:rsid w:val="00F07574"/>
    <w:rsid w:val="00F07E0A"/>
    <w:rsid w:val="00F115C5"/>
    <w:rsid w:val="00F12344"/>
    <w:rsid w:val="00F16327"/>
    <w:rsid w:val="00F177CE"/>
    <w:rsid w:val="00F21671"/>
    <w:rsid w:val="00F35F88"/>
    <w:rsid w:val="00F37C3B"/>
    <w:rsid w:val="00F40AD6"/>
    <w:rsid w:val="00F40F15"/>
    <w:rsid w:val="00F40FE1"/>
    <w:rsid w:val="00F424A7"/>
    <w:rsid w:val="00F56402"/>
    <w:rsid w:val="00F56ED9"/>
    <w:rsid w:val="00F6109D"/>
    <w:rsid w:val="00F64FDC"/>
    <w:rsid w:val="00F65374"/>
    <w:rsid w:val="00F65855"/>
    <w:rsid w:val="00F66BAA"/>
    <w:rsid w:val="00F71EA9"/>
    <w:rsid w:val="00F746F1"/>
    <w:rsid w:val="00F75554"/>
    <w:rsid w:val="00F76762"/>
    <w:rsid w:val="00F82CAF"/>
    <w:rsid w:val="00F84817"/>
    <w:rsid w:val="00F84DF4"/>
    <w:rsid w:val="00F85326"/>
    <w:rsid w:val="00F8549B"/>
    <w:rsid w:val="00F868A5"/>
    <w:rsid w:val="00F86AAE"/>
    <w:rsid w:val="00F923A6"/>
    <w:rsid w:val="00F925B1"/>
    <w:rsid w:val="00F97040"/>
    <w:rsid w:val="00FA0D98"/>
    <w:rsid w:val="00FA1C53"/>
    <w:rsid w:val="00FA350B"/>
    <w:rsid w:val="00FA41CE"/>
    <w:rsid w:val="00FA4203"/>
    <w:rsid w:val="00FA70E7"/>
    <w:rsid w:val="00FB2482"/>
    <w:rsid w:val="00FB3EB2"/>
    <w:rsid w:val="00FB541E"/>
    <w:rsid w:val="00FB6FD5"/>
    <w:rsid w:val="00FC26BF"/>
    <w:rsid w:val="00FD27DE"/>
    <w:rsid w:val="00FE35A7"/>
    <w:rsid w:val="00FE4671"/>
    <w:rsid w:val="00FE61A6"/>
    <w:rsid w:val="00FE67FA"/>
    <w:rsid w:val="00FF102E"/>
    <w:rsid w:val="00FF1DF7"/>
    <w:rsid w:val="00FF69A8"/>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6E884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29"/>
    <w:rPr>
      <w:rFonts w:ascii="Times New Roman" w:hAnsi="Times New Roman" w:cs="Times New Roman"/>
      <w:sz w:val="24"/>
      <w:szCs w:val="24"/>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sid w:val="00C524E0"/>
    <w:rPr>
      <w:color w:val="0000FF" w:themeColor="hyperlink"/>
      <w:u w:val="single"/>
    </w:rPr>
  </w:style>
  <w:style w:type="paragraph" w:customStyle="1" w:styleId="Default">
    <w:name w:val="Default"/>
    <w:rsid w:val="00B1115C"/>
    <w:pPr>
      <w:autoSpaceDE w:val="0"/>
      <w:autoSpaceDN w:val="0"/>
      <w:adjustRightInd w:val="0"/>
    </w:pPr>
    <w:rPr>
      <w:rFonts w:ascii="Times New Roman" w:hAnsi="Times New Roman" w:cs="Times New Roman"/>
      <w:color w:val="000000"/>
      <w:sz w:val="24"/>
      <w:szCs w:val="24"/>
    </w:rPr>
  </w:style>
  <w:style w:type="character" w:customStyle="1" w:styleId="hotkey-layer">
    <w:name w:val="hotkey-layer"/>
    <w:basedOn w:val="DefaultParagraphFont"/>
    <w:rsid w:val="00A9795F"/>
  </w:style>
  <w:style w:type="character" w:customStyle="1" w:styleId="mark5xpoyoci4">
    <w:name w:val="mark5xpoyoci4"/>
    <w:basedOn w:val="DefaultParagraphFont"/>
    <w:rsid w:val="008A5666"/>
  </w:style>
  <w:style w:type="paragraph" w:styleId="ListParagraph">
    <w:name w:val="List Paragraph"/>
    <w:basedOn w:val="Normal"/>
    <w:uiPriority w:val="34"/>
    <w:qFormat/>
    <w:rsid w:val="000B23A4"/>
    <w:pPr>
      <w:spacing w:after="160" w:line="259" w:lineRule="auto"/>
      <w:ind w:left="720"/>
      <w:contextualSpacing/>
    </w:pPr>
    <w:rPr>
      <w:rFonts w:cstheme="minorBidi"/>
      <w:szCs w:val="21"/>
    </w:rPr>
  </w:style>
  <w:style w:type="character" w:customStyle="1" w:styleId="jtukpc">
    <w:name w:val="jtukpc"/>
    <w:basedOn w:val="DefaultParagraphFont"/>
    <w:rsid w:val="000B23A4"/>
  </w:style>
  <w:style w:type="paragraph" w:customStyle="1" w:styleId="Normal0">
    <w:name w:val="Normal0"/>
    <w:qFormat/>
    <w:rsid w:val="004E3F03"/>
    <w:pPr>
      <w:spacing w:after="160" w:line="259"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3F03"/>
    <w:rPr>
      <w:sz w:val="16"/>
      <w:szCs w:val="16"/>
    </w:rPr>
  </w:style>
  <w:style w:type="paragraph" w:styleId="CommentText">
    <w:name w:val="annotation text"/>
    <w:basedOn w:val="Normal0"/>
    <w:link w:val="CommentTextChar"/>
    <w:uiPriority w:val="99"/>
    <w:unhideWhenUsed/>
    <w:rsid w:val="004E3F03"/>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4E3F03"/>
    <w:rPr>
      <w:rFonts w:eastAsia="Times New Roman" w:cs="Times New Roman"/>
      <w:sz w:val="20"/>
      <w:szCs w:val="20"/>
    </w:rPr>
  </w:style>
  <w:style w:type="character" w:styleId="UnresolvedMention">
    <w:name w:val="Unresolved Mention"/>
    <w:basedOn w:val="DefaultParagraphFont"/>
    <w:uiPriority w:val="99"/>
    <w:semiHidden/>
    <w:unhideWhenUsed/>
    <w:rsid w:val="009747DF"/>
    <w:rPr>
      <w:color w:val="605E5C"/>
      <w:shd w:val="clear" w:color="auto" w:fill="E1DFDD"/>
    </w:rPr>
  </w:style>
  <w:style w:type="paragraph" w:styleId="NormalWeb">
    <w:name w:val="Normal (Web)"/>
    <w:basedOn w:val="Normal"/>
    <w:uiPriority w:val="99"/>
    <w:semiHidden/>
    <w:unhideWhenUsed/>
    <w:rsid w:val="00D27424"/>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uiPriority w:val="99"/>
    <w:semiHidden/>
    <w:unhideWhenUsed/>
    <w:rsid w:val="00A95C85"/>
    <w:pPr>
      <w:spacing w:after="0"/>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A95C8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8206">
      <w:bodyDiv w:val="1"/>
      <w:marLeft w:val="0"/>
      <w:marRight w:val="0"/>
      <w:marTop w:val="0"/>
      <w:marBottom w:val="0"/>
      <w:divBdr>
        <w:top w:val="none" w:sz="0" w:space="0" w:color="auto"/>
        <w:left w:val="none" w:sz="0" w:space="0" w:color="auto"/>
        <w:bottom w:val="none" w:sz="0" w:space="0" w:color="auto"/>
        <w:right w:val="none" w:sz="0" w:space="0" w:color="auto"/>
      </w:divBdr>
    </w:div>
    <w:div w:id="69617695">
      <w:bodyDiv w:val="1"/>
      <w:marLeft w:val="0"/>
      <w:marRight w:val="0"/>
      <w:marTop w:val="0"/>
      <w:marBottom w:val="0"/>
      <w:divBdr>
        <w:top w:val="none" w:sz="0" w:space="0" w:color="auto"/>
        <w:left w:val="none" w:sz="0" w:space="0" w:color="auto"/>
        <w:bottom w:val="none" w:sz="0" w:space="0" w:color="auto"/>
        <w:right w:val="none" w:sz="0" w:space="0" w:color="auto"/>
      </w:divBdr>
    </w:div>
    <w:div w:id="264770560">
      <w:bodyDiv w:val="1"/>
      <w:marLeft w:val="0"/>
      <w:marRight w:val="0"/>
      <w:marTop w:val="0"/>
      <w:marBottom w:val="0"/>
      <w:divBdr>
        <w:top w:val="none" w:sz="0" w:space="0" w:color="auto"/>
        <w:left w:val="none" w:sz="0" w:space="0" w:color="auto"/>
        <w:bottom w:val="none" w:sz="0" w:space="0" w:color="auto"/>
        <w:right w:val="none" w:sz="0" w:space="0" w:color="auto"/>
      </w:divBdr>
    </w:div>
    <w:div w:id="322125253">
      <w:bodyDiv w:val="1"/>
      <w:marLeft w:val="0"/>
      <w:marRight w:val="0"/>
      <w:marTop w:val="0"/>
      <w:marBottom w:val="0"/>
      <w:divBdr>
        <w:top w:val="none" w:sz="0" w:space="0" w:color="auto"/>
        <w:left w:val="none" w:sz="0" w:space="0" w:color="auto"/>
        <w:bottom w:val="none" w:sz="0" w:space="0" w:color="auto"/>
        <w:right w:val="none" w:sz="0" w:space="0" w:color="auto"/>
      </w:divBdr>
    </w:div>
    <w:div w:id="855003143">
      <w:bodyDiv w:val="1"/>
      <w:marLeft w:val="0"/>
      <w:marRight w:val="0"/>
      <w:marTop w:val="0"/>
      <w:marBottom w:val="0"/>
      <w:divBdr>
        <w:top w:val="none" w:sz="0" w:space="0" w:color="auto"/>
        <w:left w:val="none" w:sz="0" w:space="0" w:color="auto"/>
        <w:bottom w:val="none" w:sz="0" w:space="0" w:color="auto"/>
        <w:right w:val="none" w:sz="0" w:space="0" w:color="auto"/>
      </w:divBdr>
    </w:div>
    <w:div w:id="863790444">
      <w:bodyDiv w:val="1"/>
      <w:marLeft w:val="0"/>
      <w:marRight w:val="0"/>
      <w:marTop w:val="0"/>
      <w:marBottom w:val="0"/>
      <w:divBdr>
        <w:top w:val="none" w:sz="0" w:space="0" w:color="auto"/>
        <w:left w:val="none" w:sz="0" w:space="0" w:color="auto"/>
        <w:bottom w:val="none" w:sz="0" w:space="0" w:color="auto"/>
        <w:right w:val="none" w:sz="0" w:space="0" w:color="auto"/>
      </w:divBdr>
    </w:div>
    <w:div w:id="961038627">
      <w:bodyDiv w:val="1"/>
      <w:marLeft w:val="0"/>
      <w:marRight w:val="0"/>
      <w:marTop w:val="0"/>
      <w:marBottom w:val="0"/>
      <w:divBdr>
        <w:top w:val="none" w:sz="0" w:space="0" w:color="auto"/>
        <w:left w:val="none" w:sz="0" w:space="0" w:color="auto"/>
        <w:bottom w:val="none" w:sz="0" w:space="0" w:color="auto"/>
        <w:right w:val="none" w:sz="0" w:space="0" w:color="auto"/>
      </w:divBdr>
    </w:div>
    <w:div w:id="975640491">
      <w:bodyDiv w:val="1"/>
      <w:marLeft w:val="0"/>
      <w:marRight w:val="0"/>
      <w:marTop w:val="0"/>
      <w:marBottom w:val="0"/>
      <w:divBdr>
        <w:top w:val="none" w:sz="0" w:space="0" w:color="auto"/>
        <w:left w:val="none" w:sz="0" w:space="0" w:color="auto"/>
        <w:bottom w:val="none" w:sz="0" w:space="0" w:color="auto"/>
        <w:right w:val="none" w:sz="0" w:space="0" w:color="auto"/>
      </w:divBdr>
    </w:div>
    <w:div w:id="1050572506">
      <w:bodyDiv w:val="1"/>
      <w:marLeft w:val="0"/>
      <w:marRight w:val="0"/>
      <w:marTop w:val="0"/>
      <w:marBottom w:val="0"/>
      <w:divBdr>
        <w:top w:val="none" w:sz="0" w:space="0" w:color="auto"/>
        <w:left w:val="none" w:sz="0" w:space="0" w:color="auto"/>
        <w:bottom w:val="none" w:sz="0" w:space="0" w:color="auto"/>
        <w:right w:val="none" w:sz="0" w:space="0" w:color="auto"/>
      </w:divBdr>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 w:id="1318847738">
      <w:bodyDiv w:val="1"/>
      <w:marLeft w:val="0"/>
      <w:marRight w:val="0"/>
      <w:marTop w:val="0"/>
      <w:marBottom w:val="0"/>
      <w:divBdr>
        <w:top w:val="none" w:sz="0" w:space="0" w:color="auto"/>
        <w:left w:val="none" w:sz="0" w:space="0" w:color="auto"/>
        <w:bottom w:val="none" w:sz="0" w:space="0" w:color="auto"/>
        <w:right w:val="none" w:sz="0" w:space="0" w:color="auto"/>
      </w:divBdr>
      <w:divsChild>
        <w:div w:id="1121339135">
          <w:marLeft w:val="0"/>
          <w:marRight w:val="0"/>
          <w:marTop w:val="0"/>
          <w:marBottom w:val="0"/>
          <w:divBdr>
            <w:top w:val="none" w:sz="0" w:space="0" w:color="auto"/>
            <w:left w:val="none" w:sz="0" w:space="0" w:color="auto"/>
            <w:bottom w:val="none" w:sz="0" w:space="0" w:color="auto"/>
            <w:right w:val="none" w:sz="0" w:space="0" w:color="auto"/>
          </w:divBdr>
        </w:div>
      </w:divsChild>
    </w:div>
    <w:div w:id="1546605030">
      <w:bodyDiv w:val="1"/>
      <w:marLeft w:val="0"/>
      <w:marRight w:val="0"/>
      <w:marTop w:val="0"/>
      <w:marBottom w:val="0"/>
      <w:divBdr>
        <w:top w:val="none" w:sz="0" w:space="0" w:color="auto"/>
        <w:left w:val="none" w:sz="0" w:space="0" w:color="auto"/>
        <w:bottom w:val="none" w:sz="0" w:space="0" w:color="auto"/>
        <w:right w:val="none" w:sz="0" w:space="0" w:color="auto"/>
      </w:divBdr>
    </w:div>
    <w:div w:id="1585410549">
      <w:bodyDiv w:val="1"/>
      <w:marLeft w:val="0"/>
      <w:marRight w:val="0"/>
      <w:marTop w:val="0"/>
      <w:marBottom w:val="0"/>
      <w:divBdr>
        <w:top w:val="none" w:sz="0" w:space="0" w:color="auto"/>
        <w:left w:val="none" w:sz="0" w:space="0" w:color="auto"/>
        <w:bottom w:val="none" w:sz="0" w:space="0" w:color="auto"/>
        <w:right w:val="none" w:sz="0" w:space="0" w:color="auto"/>
      </w:divBdr>
    </w:div>
    <w:div w:id="1626812066">
      <w:bodyDiv w:val="1"/>
      <w:marLeft w:val="0"/>
      <w:marRight w:val="0"/>
      <w:marTop w:val="0"/>
      <w:marBottom w:val="0"/>
      <w:divBdr>
        <w:top w:val="none" w:sz="0" w:space="0" w:color="auto"/>
        <w:left w:val="none" w:sz="0" w:space="0" w:color="auto"/>
        <w:bottom w:val="none" w:sz="0" w:space="0" w:color="auto"/>
        <w:right w:val="none" w:sz="0" w:space="0" w:color="auto"/>
      </w:divBdr>
    </w:div>
    <w:div w:id="1646736987">
      <w:bodyDiv w:val="1"/>
      <w:marLeft w:val="0"/>
      <w:marRight w:val="0"/>
      <w:marTop w:val="0"/>
      <w:marBottom w:val="0"/>
      <w:divBdr>
        <w:top w:val="none" w:sz="0" w:space="0" w:color="auto"/>
        <w:left w:val="none" w:sz="0" w:space="0" w:color="auto"/>
        <w:bottom w:val="none" w:sz="0" w:space="0" w:color="auto"/>
        <w:right w:val="none" w:sz="0" w:space="0" w:color="auto"/>
      </w:divBdr>
    </w:div>
    <w:div w:id="1919053335">
      <w:bodyDiv w:val="1"/>
      <w:marLeft w:val="0"/>
      <w:marRight w:val="0"/>
      <w:marTop w:val="0"/>
      <w:marBottom w:val="0"/>
      <w:divBdr>
        <w:top w:val="none" w:sz="0" w:space="0" w:color="auto"/>
        <w:left w:val="none" w:sz="0" w:space="0" w:color="auto"/>
        <w:bottom w:val="none" w:sz="0" w:space="0" w:color="auto"/>
        <w:right w:val="none" w:sz="0" w:space="0" w:color="auto"/>
      </w:divBdr>
    </w:div>
    <w:div w:id="21014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eymanno@uwosh.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50DE47FA4641CA9F4D4A10B97C92E9"/>
        <w:category>
          <w:name w:val="General"/>
          <w:gallery w:val="placeholder"/>
        </w:category>
        <w:types>
          <w:type w:val="bbPlcHdr"/>
        </w:types>
        <w:behaviors>
          <w:behavior w:val="content"/>
        </w:behaviors>
        <w:guid w:val="{00815CC8-04BD-4FEC-95B2-3512591096EB}"/>
      </w:docPartPr>
      <w:docPartBody>
        <w:p w:rsidR="00047E36" w:rsidRDefault="00CB0F40" w:rsidP="00CB0F40">
          <w:pPr>
            <w:pStyle w:val="8B50DE47FA4641CA9F4D4A10B97C92E9"/>
          </w:pPr>
          <w:r>
            <w:t>[your name]</w:t>
          </w:r>
        </w:p>
      </w:docPartBody>
    </w:docPart>
    <w:docPart>
      <w:docPartPr>
        <w:name w:val="3AB40EBFDCA24EC68442B37586F3504D"/>
        <w:category>
          <w:name w:val="General"/>
          <w:gallery w:val="placeholder"/>
        </w:category>
        <w:types>
          <w:type w:val="bbPlcHdr"/>
        </w:types>
        <w:behaviors>
          <w:behavior w:val="content"/>
        </w:behaviors>
        <w:guid w:val="{AC8B250D-5011-4DA6-9DED-960486E610E2}"/>
      </w:docPartPr>
      <w:docPartBody>
        <w:p w:rsidR="00047E36" w:rsidRDefault="00CB0F40" w:rsidP="00CB0F40">
          <w:pPr>
            <w:pStyle w:val="3AB40EBFDCA24EC68442B37586F3504D"/>
          </w:pPr>
          <w:r>
            <w:t>[Start Date]</w:t>
          </w:r>
        </w:p>
      </w:docPartBody>
    </w:docPart>
    <w:docPart>
      <w:docPartPr>
        <w:name w:val="0973B437B0FA4952845F9BA32B2825D7"/>
        <w:category>
          <w:name w:val="General"/>
          <w:gallery w:val="placeholder"/>
        </w:category>
        <w:types>
          <w:type w:val="bbPlcHdr"/>
        </w:types>
        <w:behaviors>
          <w:behavior w:val="content"/>
        </w:behaviors>
        <w:guid w:val="{94C0F5EC-D712-4A07-81BA-73534911DF4F}"/>
      </w:docPartPr>
      <w:docPartBody>
        <w:p w:rsidR="00047E36" w:rsidRDefault="00CB0F40" w:rsidP="00CB0F40">
          <w:pPr>
            <w:pStyle w:val="0973B437B0FA4952845F9BA32B2825D7"/>
          </w:pPr>
          <w:r>
            <w:t>[Start Date]</w:t>
          </w:r>
        </w:p>
      </w:docPartBody>
    </w:docPart>
    <w:docPart>
      <w:docPartPr>
        <w:name w:val="3D0CCC68A66941D59F32B9F432C5FAC4"/>
        <w:category>
          <w:name w:val="General"/>
          <w:gallery w:val="placeholder"/>
        </w:category>
        <w:types>
          <w:type w:val="bbPlcHdr"/>
        </w:types>
        <w:behaviors>
          <w:behavior w:val="content"/>
        </w:behaviors>
        <w:guid w:val="{32CA7F1B-F773-45C9-AEFA-B74E6AB33D91}"/>
      </w:docPartPr>
      <w:docPartBody>
        <w:p w:rsidR="00047E36" w:rsidRDefault="00CB0F40" w:rsidP="00CB0F40">
          <w:pPr>
            <w:pStyle w:val="3D0CCC68A66941D59F32B9F432C5FAC4"/>
          </w:pPr>
          <w:r>
            <w:t>[Start Date]</w:t>
          </w:r>
        </w:p>
      </w:docPartBody>
    </w:docPart>
    <w:docPart>
      <w:docPartPr>
        <w:name w:val="BD05D1300C66418F98C383A953455BF9"/>
        <w:category>
          <w:name w:val="General"/>
          <w:gallery w:val="placeholder"/>
        </w:category>
        <w:types>
          <w:type w:val="bbPlcHdr"/>
        </w:types>
        <w:behaviors>
          <w:behavior w:val="content"/>
        </w:behaviors>
        <w:guid w:val="{88BCF88E-6BDB-4C3D-9364-C86AB053A1DF}"/>
      </w:docPartPr>
      <w:docPartBody>
        <w:p w:rsidR="00047E36" w:rsidRDefault="00CB0F40" w:rsidP="00CB0F40">
          <w:pPr>
            <w:pStyle w:val="BD05D1300C66418F98C383A953455BF9"/>
          </w:pPr>
          <w: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2B"/>
    <w:rsid w:val="00047E36"/>
    <w:rsid w:val="00055F1D"/>
    <w:rsid w:val="000C0F30"/>
    <w:rsid w:val="000D7366"/>
    <w:rsid w:val="00163FCE"/>
    <w:rsid w:val="00197A23"/>
    <w:rsid w:val="001B5999"/>
    <w:rsid w:val="001C4ED7"/>
    <w:rsid w:val="001E1881"/>
    <w:rsid w:val="00212633"/>
    <w:rsid w:val="00232D9A"/>
    <w:rsid w:val="002607A3"/>
    <w:rsid w:val="00320F81"/>
    <w:rsid w:val="0035087B"/>
    <w:rsid w:val="003633B9"/>
    <w:rsid w:val="004204ED"/>
    <w:rsid w:val="0042122D"/>
    <w:rsid w:val="00431E78"/>
    <w:rsid w:val="004507DA"/>
    <w:rsid w:val="00457A70"/>
    <w:rsid w:val="00473FF5"/>
    <w:rsid w:val="004A3565"/>
    <w:rsid w:val="00541575"/>
    <w:rsid w:val="00556D39"/>
    <w:rsid w:val="00557D93"/>
    <w:rsid w:val="005B7F0E"/>
    <w:rsid w:val="005C6CA8"/>
    <w:rsid w:val="005E2415"/>
    <w:rsid w:val="005E2D81"/>
    <w:rsid w:val="00626262"/>
    <w:rsid w:val="0068434D"/>
    <w:rsid w:val="00691333"/>
    <w:rsid w:val="006D51C9"/>
    <w:rsid w:val="006E368C"/>
    <w:rsid w:val="007C597C"/>
    <w:rsid w:val="007E02F5"/>
    <w:rsid w:val="008254C3"/>
    <w:rsid w:val="008C67A9"/>
    <w:rsid w:val="008D5D34"/>
    <w:rsid w:val="008D7D8D"/>
    <w:rsid w:val="008E7E0E"/>
    <w:rsid w:val="00902E37"/>
    <w:rsid w:val="00993A80"/>
    <w:rsid w:val="009D2611"/>
    <w:rsid w:val="00A00AF9"/>
    <w:rsid w:val="00A33075"/>
    <w:rsid w:val="00A40A6F"/>
    <w:rsid w:val="00A56F53"/>
    <w:rsid w:val="00A72996"/>
    <w:rsid w:val="00A86B02"/>
    <w:rsid w:val="00AA1070"/>
    <w:rsid w:val="00AB65FD"/>
    <w:rsid w:val="00AC072E"/>
    <w:rsid w:val="00AC4717"/>
    <w:rsid w:val="00B462B2"/>
    <w:rsid w:val="00BC0A8E"/>
    <w:rsid w:val="00BC3711"/>
    <w:rsid w:val="00BD7544"/>
    <w:rsid w:val="00C03ECA"/>
    <w:rsid w:val="00C41B70"/>
    <w:rsid w:val="00CB0F40"/>
    <w:rsid w:val="00D062F0"/>
    <w:rsid w:val="00D66D75"/>
    <w:rsid w:val="00D90615"/>
    <w:rsid w:val="00DA7784"/>
    <w:rsid w:val="00DB6F2A"/>
    <w:rsid w:val="00E1579C"/>
    <w:rsid w:val="00E20923"/>
    <w:rsid w:val="00E92635"/>
    <w:rsid w:val="00E973FA"/>
    <w:rsid w:val="00EA43C2"/>
    <w:rsid w:val="00EB1C2B"/>
    <w:rsid w:val="00ED671B"/>
    <w:rsid w:val="00EE5E41"/>
    <w:rsid w:val="00F125CF"/>
    <w:rsid w:val="00F266CB"/>
    <w:rsid w:val="00F278EA"/>
    <w:rsid w:val="00F611F0"/>
    <w:rsid w:val="00FE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E36"/>
    <w:rPr>
      <w:color w:val="808080"/>
    </w:rPr>
  </w:style>
  <w:style w:type="paragraph" w:customStyle="1" w:styleId="8B50DE47FA4641CA9F4D4A10B97C92E9">
    <w:name w:val="8B50DE47FA4641CA9F4D4A10B97C92E9"/>
    <w:rsid w:val="00CB0F40"/>
    <w:pPr>
      <w:spacing w:after="160" w:line="259" w:lineRule="auto"/>
    </w:pPr>
    <w:rPr>
      <w:sz w:val="22"/>
      <w:szCs w:val="22"/>
    </w:rPr>
  </w:style>
  <w:style w:type="paragraph" w:customStyle="1" w:styleId="3AB40EBFDCA24EC68442B37586F3504D">
    <w:name w:val="3AB40EBFDCA24EC68442B37586F3504D"/>
    <w:rsid w:val="00CB0F40"/>
    <w:pPr>
      <w:spacing w:after="160" w:line="259" w:lineRule="auto"/>
    </w:pPr>
    <w:rPr>
      <w:sz w:val="22"/>
      <w:szCs w:val="22"/>
    </w:rPr>
  </w:style>
  <w:style w:type="paragraph" w:customStyle="1" w:styleId="0973B437B0FA4952845F9BA32B2825D7">
    <w:name w:val="0973B437B0FA4952845F9BA32B2825D7"/>
    <w:rsid w:val="00CB0F40"/>
    <w:pPr>
      <w:spacing w:after="160" w:line="259" w:lineRule="auto"/>
    </w:pPr>
    <w:rPr>
      <w:sz w:val="22"/>
      <w:szCs w:val="22"/>
    </w:rPr>
  </w:style>
  <w:style w:type="paragraph" w:customStyle="1" w:styleId="3D0CCC68A66941D59F32B9F432C5FAC4">
    <w:name w:val="3D0CCC68A66941D59F32B9F432C5FAC4"/>
    <w:rsid w:val="00CB0F40"/>
    <w:pPr>
      <w:spacing w:after="160" w:line="259" w:lineRule="auto"/>
    </w:pPr>
    <w:rPr>
      <w:sz w:val="22"/>
      <w:szCs w:val="22"/>
    </w:rPr>
  </w:style>
  <w:style w:type="paragraph" w:customStyle="1" w:styleId="BD05D1300C66418F98C383A953455BF9">
    <w:name w:val="BD05D1300C66418F98C383A953455BF9"/>
    <w:rsid w:val="00CB0F4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Permissions xmlns="46b3c5a8-521e-4c73-bd71-b25a84c3c23d" xsi:nil="true"/>
    <MigrationWizIdDocumentLibraryPermissions xmlns="46b3c5a8-521e-4c73-bd71-b25a84c3c23d" xsi:nil="true"/>
    <_ip_UnifiedCompliancePolicyProperties xmlns="http://schemas.microsoft.com/sharepoint/v3" xsi:nil="true"/>
    <MigrationWizIdSecurityGroups xmlns="46b3c5a8-521e-4c73-bd71-b25a84c3c23d" xsi:nil="true"/>
    <MigrationWizIdPermissionLevels xmlns="46b3c5a8-521e-4c73-bd71-b25a84c3c23d" xsi:nil="true"/>
    <MigrationWizId xmlns="46b3c5a8-521e-4c73-bd71-b25a84c3c2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6A169D8040B949B5EB0A08E288F17B" ma:contentTypeVersion="22" ma:contentTypeDescription="Create a new document." ma:contentTypeScope="" ma:versionID="aa6663ca502344b842971111b001ca2b">
  <xsd:schema xmlns:xsd="http://www.w3.org/2001/XMLSchema" xmlns:xs="http://www.w3.org/2001/XMLSchema" xmlns:p="http://schemas.microsoft.com/office/2006/metadata/properties" xmlns:ns1="http://schemas.microsoft.com/sharepoint/v3" xmlns:ns3="31102a78-f4cf-49ca-9963-e8a73e66e88e" xmlns:ns4="46b3c5a8-521e-4c73-bd71-b25a84c3c23d" targetNamespace="http://schemas.microsoft.com/office/2006/metadata/properties" ma:root="true" ma:fieldsID="3e11ce4c46401eef48dda4f17f60ec62" ns1:_="" ns3:_="" ns4:_="">
    <xsd:import namespace="http://schemas.microsoft.com/sharepoint/v3"/>
    <xsd:import namespace="31102a78-f4cf-49ca-9963-e8a73e66e88e"/>
    <xsd:import namespace="46b3c5a8-521e-4c73-bd71-b25a84c3c23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02a78-f4cf-49ca-9963-e8a73e66e8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b3c5a8-521e-4c73-bd71-b25a84c3c23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igrationWizId" ma:index="25" nillable="true" ma:displayName="MigrationWizId" ma:internalName="MigrationWizId">
      <xsd:simpleType>
        <xsd:restriction base="dms:Text"/>
      </xsd:simpleType>
    </xsd:element>
    <xsd:element name="MigrationWizIdPermissions" ma:index="26" nillable="true" ma:displayName="MigrationWizIdPermissions" ma:internalName="MigrationWizIdPermissions">
      <xsd:simpleType>
        <xsd:restriction base="dms:Text"/>
      </xsd:simpleType>
    </xsd:element>
    <xsd:element name="MigrationWizIdPermissionLevels" ma:index="27" nillable="true" ma:displayName="MigrationWizIdPermissionLevels" ma:internalName="MigrationWizIdPermissionLevels">
      <xsd:simpleType>
        <xsd:restriction base="dms:Text"/>
      </xsd:simpleType>
    </xsd:element>
    <xsd:element name="MigrationWizIdDocumentLibraryPermissions" ma:index="28" nillable="true" ma:displayName="MigrationWizIdDocumentLibraryPermissions" ma:internalName="MigrationWizIdDocumentLibraryPermissions">
      <xsd:simpleType>
        <xsd:restriction base="dms:Text"/>
      </xsd:simpleType>
    </xsd:element>
    <xsd:element name="MigrationWizIdSecurityGroups" ma:index="29" nillable="true" ma:displayName="MigrationWizIdSecurityGroups" ma:internalName="MigrationWizIdSecurityGroup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E2D8BC-D379-448D-BD63-41BA413FF5D3}">
  <ds:schemaRefs>
    <ds:schemaRef ds:uri="http://schemas.microsoft.com/office/2006/metadata/properties"/>
    <ds:schemaRef ds:uri="http://schemas.microsoft.com/office/infopath/2007/PartnerControls"/>
    <ds:schemaRef ds:uri="http://schemas.microsoft.com/sharepoint/v3"/>
    <ds:schemaRef ds:uri="46b3c5a8-521e-4c73-bd71-b25a84c3c23d"/>
  </ds:schemaRefs>
</ds:datastoreItem>
</file>

<file path=customXml/itemProps2.xml><?xml version="1.0" encoding="utf-8"?>
<ds:datastoreItem xmlns:ds="http://schemas.openxmlformats.org/officeDocument/2006/customXml" ds:itemID="{62FF9017-9CC2-4992-ABE9-987A33291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102a78-f4cf-49ca-9963-e8a73e66e88e"/>
    <ds:schemaRef ds:uri="46b3c5a8-521e-4c73-bd71-b25a84c3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55592-C673-48DC-9FD7-FDE7DF2D194C}">
  <ds:schemaRefs>
    <ds:schemaRef ds:uri="http://schemas.microsoft.com/sharepoint/v3/contenttype/forms"/>
  </ds:schemaRefs>
</ds:datastoreItem>
</file>

<file path=customXml/itemProps4.xml><?xml version="1.0" encoding="utf-8"?>
<ds:datastoreItem xmlns:ds="http://schemas.openxmlformats.org/officeDocument/2006/customXml" ds:itemID="{63272AA3-EC45-4CC6-B387-6A4E28F7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Orlaith Heymann</dc:creator>
  <cp:keywords/>
  <cp:lastModifiedBy>Orlaith Heymann</cp:lastModifiedBy>
  <cp:revision>10</cp:revision>
  <cp:lastPrinted>2021-10-30T15:04:00Z</cp:lastPrinted>
  <dcterms:created xsi:type="dcterms:W3CDTF">2022-08-29T12:41:00Z</dcterms:created>
  <dcterms:modified xsi:type="dcterms:W3CDTF">2022-08-29T12:49:00Z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0x010100CC6A169D8040B949B5EB0A08E288F17B</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