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6A" w:rsidRDefault="00F05C6A" w:rsidP="00F05C6A">
      <w:pPr>
        <w:contextualSpacing/>
        <w:jc w:val="center"/>
      </w:pPr>
      <w:bookmarkStart w:id="0" w:name="_GoBack"/>
      <w:bookmarkEnd w:id="0"/>
      <w:r>
        <w:t>Appendix A:</w:t>
      </w:r>
    </w:p>
    <w:p w:rsidR="008C5256" w:rsidRDefault="0016696E" w:rsidP="000019DB">
      <w:pPr>
        <w:contextualSpacing/>
        <w:jc w:val="center"/>
      </w:pPr>
      <w:r>
        <w:t>Scope of Work</w:t>
      </w:r>
    </w:p>
    <w:p w:rsidR="008409E7" w:rsidRPr="008409E7" w:rsidRDefault="00F05C6A" w:rsidP="0016696E">
      <w:pPr>
        <w:jc w:val="center"/>
        <w:rPr>
          <w:color w:val="FF0000"/>
        </w:rPr>
      </w:pPr>
      <w:r w:rsidRPr="008409E7">
        <w:rPr>
          <w:color w:val="FF0000"/>
        </w:rPr>
        <w:t xml:space="preserve"> </w:t>
      </w:r>
      <w:r w:rsidR="008409E7" w:rsidRPr="008409E7">
        <w:rPr>
          <w:color w:val="FF0000"/>
        </w:rPr>
        <w:t>[Remove red text areas prior to submitting.]</w:t>
      </w:r>
    </w:p>
    <w:p w:rsidR="00401AC2" w:rsidRDefault="0016696E" w:rsidP="0016696E">
      <w:pPr>
        <w:rPr>
          <w:color w:val="FF0000"/>
        </w:rPr>
      </w:pPr>
      <w:r w:rsidRPr="008409E7">
        <w:rPr>
          <w:color w:val="FF0000"/>
        </w:rPr>
        <w:t xml:space="preserve">The Scope of Work </w:t>
      </w:r>
      <w:r w:rsidR="00CA5141">
        <w:rPr>
          <w:color w:val="FF0000"/>
        </w:rPr>
        <w:t xml:space="preserve">(SOW) </w:t>
      </w:r>
      <w:r w:rsidRPr="008409E7">
        <w:rPr>
          <w:color w:val="FF0000"/>
        </w:rPr>
        <w:t>is the area in an agreement or grant proposal where the work to be performed is describe</w:t>
      </w:r>
      <w:r w:rsidR="008409E7" w:rsidRPr="008409E7">
        <w:rPr>
          <w:color w:val="FF0000"/>
        </w:rPr>
        <w:t>d.  It contains any measurable objectives, specific deliverables and associated timeline</w:t>
      </w:r>
      <w:r w:rsidR="00552839">
        <w:rPr>
          <w:color w:val="FF0000"/>
        </w:rPr>
        <w:t xml:space="preserve">.  </w:t>
      </w:r>
      <w:r w:rsidR="00ED652B">
        <w:rPr>
          <w:color w:val="FF0000"/>
        </w:rPr>
        <w:t xml:space="preserve">It is critical to establish a strong Scope of Work </w:t>
      </w:r>
      <w:r w:rsidR="00552839">
        <w:rPr>
          <w:color w:val="FF0000"/>
        </w:rPr>
        <w:t>prior to project commencement to ensure there is no ambiguity</w:t>
      </w:r>
      <w:r w:rsidR="00BC098A">
        <w:rPr>
          <w:color w:val="FF0000"/>
        </w:rPr>
        <w:t xml:space="preserve"> regarding what is to be expected, when, and in what form.  A Stro</w:t>
      </w:r>
      <w:r w:rsidR="00552839">
        <w:rPr>
          <w:color w:val="FF0000"/>
        </w:rPr>
        <w:t xml:space="preserve">ng Scope of Work is </w:t>
      </w:r>
      <w:r w:rsidR="00401AC2">
        <w:rPr>
          <w:color w:val="FF0000"/>
        </w:rPr>
        <w:t>specific</w:t>
      </w:r>
      <w:r w:rsidR="00BC098A">
        <w:rPr>
          <w:color w:val="FF0000"/>
        </w:rPr>
        <w:t>, detailed and outlines any special requirements of the relationship</w:t>
      </w:r>
      <w:r w:rsidR="00401AC2">
        <w:rPr>
          <w:color w:val="FF0000"/>
        </w:rPr>
        <w:t>.</w:t>
      </w:r>
    </w:p>
    <w:p w:rsidR="00401AC2" w:rsidRDefault="00401AC2" w:rsidP="0016696E">
      <w:pPr>
        <w:rPr>
          <w:color w:val="FF0000"/>
        </w:rPr>
      </w:pPr>
      <w:r>
        <w:rPr>
          <w:color w:val="FF0000"/>
        </w:rPr>
        <w:t>Components:</w:t>
      </w:r>
    </w:p>
    <w:p w:rsidR="00401AC2" w:rsidRDefault="00401AC2" w:rsidP="0016696E">
      <w:pPr>
        <w:rPr>
          <w:color w:val="FF0000"/>
        </w:rPr>
      </w:pPr>
    </w:p>
    <w:p w:rsidR="0016696E" w:rsidRPr="00CA5141" w:rsidRDefault="00401AC2" w:rsidP="00401AC2">
      <w:pPr>
        <w:pStyle w:val="ListParagraph"/>
        <w:numPr>
          <w:ilvl w:val="0"/>
          <w:numId w:val="1"/>
        </w:numPr>
      </w:pPr>
      <w:r w:rsidRPr="00CA5141">
        <w:t xml:space="preserve"> </w:t>
      </w:r>
      <w:r w:rsidR="00CA5141" w:rsidRPr="00CA5141">
        <w:t>Glossary</w:t>
      </w:r>
    </w:p>
    <w:p w:rsidR="00CA5141" w:rsidRDefault="00CA5141" w:rsidP="00CA5141">
      <w:pPr>
        <w:pStyle w:val="ListParagraph"/>
        <w:ind w:left="405"/>
        <w:rPr>
          <w:color w:val="FF0000"/>
        </w:rPr>
      </w:pPr>
      <w:r>
        <w:rPr>
          <w:color w:val="FF0000"/>
        </w:rPr>
        <w:t>[Spell out each acronym used in the SOW.  Include definitions of any uncommon terms that are unfamiliar to someone not in that field of research.]</w:t>
      </w:r>
    </w:p>
    <w:p w:rsidR="00CA5141" w:rsidRDefault="00CA5141" w:rsidP="00CA5141">
      <w:pPr>
        <w:pStyle w:val="ListParagraph"/>
        <w:ind w:left="405"/>
        <w:rPr>
          <w:color w:val="FF0000"/>
        </w:rPr>
      </w:pPr>
    </w:p>
    <w:p w:rsidR="00CA5141" w:rsidRDefault="00CA5141" w:rsidP="00CA5141">
      <w:pPr>
        <w:pStyle w:val="ListParagraph"/>
        <w:numPr>
          <w:ilvl w:val="0"/>
          <w:numId w:val="1"/>
        </w:numPr>
      </w:pPr>
      <w:r w:rsidRPr="00CA5141">
        <w:t xml:space="preserve"> Problem Statement</w:t>
      </w:r>
    </w:p>
    <w:p w:rsidR="00CA5141" w:rsidRDefault="00D6242E" w:rsidP="00CA5141">
      <w:pPr>
        <w:pStyle w:val="ListParagraph"/>
        <w:ind w:left="405"/>
        <w:rPr>
          <w:color w:val="FF0000"/>
        </w:rPr>
      </w:pPr>
      <w:r>
        <w:rPr>
          <w:color w:val="FF0000"/>
        </w:rPr>
        <w:t>Describe the problem that the research will address (1-2 paragraphs).  Describe the current status of the field/project to be advanced.  Describe the need for the intended work and how it will address existing gaps in knowledge, service, etc.</w:t>
      </w:r>
    </w:p>
    <w:p w:rsidR="00D6242E" w:rsidRDefault="00D6242E" w:rsidP="00CA5141">
      <w:pPr>
        <w:pStyle w:val="ListParagraph"/>
        <w:ind w:left="405"/>
        <w:rPr>
          <w:color w:val="FF0000"/>
        </w:rPr>
      </w:pPr>
    </w:p>
    <w:p w:rsidR="00D6242E" w:rsidRPr="00B560C6" w:rsidRDefault="00D6242E" w:rsidP="00D6242E">
      <w:pPr>
        <w:pStyle w:val="ListParagraph"/>
        <w:numPr>
          <w:ilvl w:val="0"/>
          <w:numId w:val="1"/>
        </w:numPr>
      </w:pPr>
      <w:r w:rsidRPr="00B560C6">
        <w:t xml:space="preserve"> Goals</w:t>
      </w:r>
    </w:p>
    <w:p w:rsidR="00956510" w:rsidRDefault="00956510" w:rsidP="00D6242E">
      <w:pPr>
        <w:pStyle w:val="ListParagraph"/>
        <w:ind w:left="405"/>
      </w:pPr>
    </w:p>
    <w:p w:rsidR="00956510" w:rsidRPr="00CC272C" w:rsidRDefault="00956510" w:rsidP="00D6242E">
      <w:pPr>
        <w:pStyle w:val="ListParagraph"/>
        <w:ind w:left="405"/>
        <w:rPr>
          <w:color w:val="FF0000"/>
        </w:rPr>
      </w:pPr>
      <w:r w:rsidRPr="00CC272C">
        <w:rPr>
          <w:color w:val="FF0000"/>
        </w:rPr>
        <w:t>[State the goal(s) and provide a brief description.  How will the goals be met?</w:t>
      </w:r>
      <w:r w:rsidR="00CC272C" w:rsidRPr="00CC272C">
        <w:rPr>
          <w:color w:val="FF0000"/>
        </w:rPr>
        <w:t xml:space="preserve">  This section can be brief, three sentences maximum.]</w:t>
      </w:r>
    </w:p>
    <w:p w:rsidR="00CC272C" w:rsidRDefault="00CC272C" w:rsidP="00D6242E">
      <w:pPr>
        <w:pStyle w:val="ListParagraph"/>
        <w:ind w:left="405"/>
      </w:pPr>
    </w:p>
    <w:p w:rsidR="00D6242E" w:rsidRDefault="00B560C6" w:rsidP="00D6242E">
      <w:pPr>
        <w:pStyle w:val="ListParagraph"/>
        <w:ind w:left="405"/>
      </w:pPr>
      <w:r w:rsidRPr="00B560C6">
        <w:t xml:space="preserve">The goal of this project is to </w:t>
      </w:r>
      <w:r w:rsidR="00956510">
        <w:t>________</w:t>
      </w:r>
    </w:p>
    <w:p w:rsidR="00956510" w:rsidRDefault="00956510" w:rsidP="00D6242E">
      <w:pPr>
        <w:pStyle w:val="ListParagraph"/>
        <w:ind w:left="405"/>
      </w:pPr>
    </w:p>
    <w:p w:rsidR="00956510" w:rsidRDefault="00956510" w:rsidP="00956510">
      <w:pPr>
        <w:pStyle w:val="ListParagraph"/>
        <w:numPr>
          <w:ilvl w:val="0"/>
          <w:numId w:val="1"/>
        </w:numPr>
      </w:pPr>
      <w:r>
        <w:t xml:space="preserve"> </w:t>
      </w:r>
      <w:r w:rsidR="008F737A">
        <w:t xml:space="preserve">Objectives and </w:t>
      </w:r>
      <w:r w:rsidR="00CC272C">
        <w:t>Deliverables</w:t>
      </w:r>
    </w:p>
    <w:p w:rsidR="00CC272C" w:rsidRDefault="00CC272C" w:rsidP="00CC272C">
      <w:pPr>
        <w:pStyle w:val="ListParagraph"/>
        <w:ind w:left="405"/>
        <w:rPr>
          <w:color w:val="FF0000"/>
        </w:rPr>
      </w:pPr>
      <w:r>
        <w:rPr>
          <w:color w:val="FF0000"/>
        </w:rPr>
        <w:t xml:space="preserve">[Include a description of the </w:t>
      </w:r>
      <w:r w:rsidR="008F737A">
        <w:rPr>
          <w:color w:val="FF0000"/>
        </w:rPr>
        <w:t>project objectives</w:t>
      </w:r>
      <w:r w:rsidR="00854D03">
        <w:rPr>
          <w:color w:val="FF0000"/>
        </w:rPr>
        <w:t xml:space="preserve"> and deliverables</w:t>
      </w:r>
      <w:r w:rsidR="005416FE">
        <w:rPr>
          <w:color w:val="FF0000"/>
        </w:rPr>
        <w:t xml:space="preserve"> for the service provider</w:t>
      </w:r>
      <w:r w:rsidR="00854D03">
        <w:rPr>
          <w:color w:val="FF0000"/>
        </w:rPr>
        <w:t xml:space="preserve">.  Objectives are items that will be measurable and known </w:t>
      </w:r>
      <w:r>
        <w:rPr>
          <w:color w:val="FF0000"/>
        </w:rPr>
        <w:t xml:space="preserve">at the end of this agreement.  </w:t>
      </w:r>
      <w:r w:rsidR="008B3DE8">
        <w:rPr>
          <w:color w:val="FF0000"/>
        </w:rPr>
        <w:t>Deliverables consist of a task and an end product</w:t>
      </w:r>
      <w:r w:rsidR="005416FE">
        <w:rPr>
          <w:color w:val="FF0000"/>
        </w:rPr>
        <w:t>:</w:t>
      </w:r>
    </w:p>
    <w:p w:rsidR="008B3DE8" w:rsidRDefault="008B3DE8" w:rsidP="00CC272C">
      <w:pPr>
        <w:pStyle w:val="ListParagraph"/>
        <w:ind w:left="405"/>
        <w:rPr>
          <w:color w:val="FF0000"/>
        </w:rPr>
      </w:pPr>
    </w:p>
    <w:p w:rsidR="008B3DE8" w:rsidRDefault="00584BCB" w:rsidP="00CC272C">
      <w:pPr>
        <w:pStyle w:val="ListParagraph"/>
        <w:ind w:left="405"/>
        <w:rPr>
          <w:color w:val="FF0000"/>
        </w:rPr>
      </w:pPr>
      <w:r>
        <w:rPr>
          <w:color w:val="FF0000"/>
        </w:rPr>
        <w:t xml:space="preserve">Example:  </w:t>
      </w:r>
    </w:p>
    <w:p w:rsidR="00584BCB" w:rsidRDefault="00584BCB" w:rsidP="00CC272C">
      <w:pPr>
        <w:pStyle w:val="ListParagraph"/>
        <w:ind w:left="405"/>
        <w:rPr>
          <w:color w:val="FF0000"/>
        </w:rPr>
      </w:pPr>
      <w:r w:rsidRPr="005416FE">
        <w:rPr>
          <w:b/>
          <w:color w:val="FF0000"/>
        </w:rPr>
        <w:t>Objective</w:t>
      </w:r>
      <w:r>
        <w:rPr>
          <w:color w:val="FF0000"/>
        </w:rPr>
        <w:t xml:space="preserve">:  </w:t>
      </w:r>
      <w:r w:rsidR="00383509">
        <w:rPr>
          <w:color w:val="FF0000"/>
        </w:rPr>
        <w:t xml:space="preserve">This Scope of Work includes </w:t>
      </w:r>
      <w:r>
        <w:rPr>
          <w:color w:val="FF0000"/>
        </w:rPr>
        <w:t xml:space="preserve">water quality </w:t>
      </w:r>
      <w:r w:rsidR="00383509">
        <w:rPr>
          <w:color w:val="FF0000"/>
        </w:rPr>
        <w:t xml:space="preserve">assessments </w:t>
      </w:r>
      <w:r>
        <w:rPr>
          <w:color w:val="FF0000"/>
        </w:rPr>
        <w:t>of four lakes</w:t>
      </w:r>
      <w:r w:rsidR="00DE4E7B">
        <w:rPr>
          <w:color w:val="FF0000"/>
        </w:rPr>
        <w:t xml:space="preserve"> (Lake A, Lake B, Lake C, </w:t>
      </w:r>
      <w:proofErr w:type="gramStart"/>
      <w:r w:rsidR="00DE4E7B">
        <w:rPr>
          <w:color w:val="FF0000"/>
        </w:rPr>
        <w:t>Lake</w:t>
      </w:r>
      <w:proofErr w:type="gramEnd"/>
      <w:r w:rsidR="00DE4E7B">
        <w:rPr>
          <w:color w:val="FF0000"/>
        </w:rPr>
        <w:t xml:space="preserve"> D)</w:t>
      </w:r>
      <w:r>
        <w:rPr>
          <w:color w:val="FF0000"/>
        </w:rPr>
        <w:t xml:space="preserve"> within Northeast Wisconsin region</w:t>
      </w:r>
      <w:r w:rsidR="005E51E1">
        <w:rPr>
          <w:color w:val="FF0000"/>
        </w:rPr>
        <w:t xml:space="preserve">.  </w:t>
      </w:r>
      <w:r w:rsidR="00DE4E7B">
        <w:rPr>
          <w:color w:val="FF0000"/>
        </w:rPr>
        <w:t xml:space="preserve">A water quality analyst will travel from UW Oshkosh to each lake twice during the field season </w:t>
      </w:r>
      <w:r w:rsidR="005E51E1">
        <w:rPr>
          <w:color w:val="FF0000"/>
        </w:rPr>
        <w:t>from May</w:t>
      </w:r>
      <w:r w:rsidR="00383509">
        <w:rPr>
          <w:color w:val="FF0000"/>
        </w:rPr>
        <w:t xml:space="preserve"> 1</w:t>
      </w:r>
      <w:r w:rsidR="005E51E1">
        <w:rPr>
          <w:color w:val="FF0000"/>
        </w:rPr>
        <w:t xml:space="preserve">-September </w:t>
      </w:r>
      <w:r w:rsidR="00383509">
        <w:rPr>
          <w:color w:val="FF0000"/>
        </w:rPr>
        <w:t xml:space="preserve">30, </w:t>
      </w:r>
      <w:r w:rsidR="005E51E1">
        <w:rPr>
          <w:color w:val="FF0000"/>
        </w:rPr>
        <w:t xml:space="preserve">2018. </w:t>
      </w:r>
      <w:r w:rsidR="00383509">
        <w:rPr>
          <w:color w:val="FF0000"/>
        </w:rPr>
        <w:t>Each trip will result in 25 water samples per lake</w:t>
      </w:r>
      <w:r w:rsidR="005E51E1">
        <w:rPr>
          <w:color w:val="FF0000"/>
        </w:rPr>
        <w:t xml:space="preserve"> </w:t>
      </w:r>
      <w:r w:rsidR="00727087">
        <w:rPr>
          <w:color w:val="FF0000"/>
        </w:rPr>
        <w:t>(25 samples x 2 trips x 4 lakes = 200 water samples)</w:t>
      </w:r>
    </w:p>
    <w:p w:rsidR="005E51E1" w:rsidRDefault="005E51E1" w:rsidP="00CC272C">
      <w:pPr>
        <w:pStyle w:val="ListParagraph"/>
        <w:ind w:left="405"/>
        <w:rPr>
          <w:color w:val="FF0000"/>
        </w:rPr>
      </w:pPr>
    </w:p>
    <w:p w:rsidR="005E51E1" w:rsidRDefault="005E51E1" w:rsidP="00CC272C">
      <w:pPr>
        <w:pStyle w:val="ListParagraph"/>
        <w:ind w:left="405"/>
        <w:rPr>
          <w:color w:val="FF0000"/>
        </w:rPr>
      </w:pPr>
      <w:r w:rsidRPr="005416FE">
        <w:rPr>
          <w:b/>
          <w:color w:val="FF0000"/>
        </w:rPr>
        <w:t>Deliverable</w:t>
      </w:r>
      <w:r>
        <w:rPr>
          <w:color w:val="FF0000"/>
        </w:rPr>
        <w:t xml:space="preserve">:  </w:t>
      </w:r>
      <w:r w:rsidR="00383509">
        <w:rPr>
          <w:color w:val="FF0000"/>
        </w:rPr>
        <w:t xml:space="preserve">Fifty (50) water samples per lake </w:t>
      </w:r>
      <w:r w:rsidR="00727087">
        <w:rPr>
          <w:color w:val="FF0000"/>
        </w:rPr>
        <w:t xml:space="preserve">(50 samples x 4 lakes= 200 samples) </w:t>
      </w:r>
      <w:r w:rsidR="00383509">
        <w:rPr>
          <w:color w:val="FF0000"/>
        </w:rPr>
        <w:t>will be collected by September 30, 2018.  A water quality assessment report will be completed for each lake</w:t>
      </w:r>
      <w:r w:rsidR="00570C54">
        <w:rPr>
          <w:color w:val="FF0000"/>
        </w:rPr>
        <w:t xml:space="preserve"> </w:t>
      </w:r>
      <w:r w:rsidR="002C55AD">
        <w:rPr>
          <w:color w:val="FF0000"/>
        </w:rPr>
        <w:t xml:space="preserve">to show current water quality standings for each lake.  The assessments reports in addition to a </w:t>
      </w:r>
      <w:r w:rsidR="00570C54">
        <w:rPr>
          <w:color w:val="FF0000"/>
        </w:rPr>
        <w:t>final report</w:t>
      </w:r>
      <w:r w:rsidR="002C55AD">
        <w:rPr>
          <w:color w:val="FF0000"/>
        </w:rPr>
        <w:t xml:space="preserve"> and invoice for work will be </w:t>
      </w:r>
      <w:r w:rsidR="00570C54">
        <w:rPr>
          <w:color w:val="FF0000"/>
        </w:rPr>
        <w:t xml:space="preserve">submitted by October 31, 2018.  </w:t>
      </w:r>
    </w:p>
    <w:p w:rsidR="00570C54" w:rsidRDefault="00570C54" w:rsidP="00CC272C">
      <w:pPr>
        <w:pStyle w:val="ListParagraph"/>
        <w:ind w:left="405"/>
        <w:rPr>
          <w:color w:val="FF0000"/>
        </w:rPr>
      </w:pPr>
    </w:p>
    <w:p w:rsidR="00C617D5" w:rsidRDefault="002C55AD" w:rsidP="00C617D5">
      <w:pPr>
        <w:pStyle w:val="ListParagraph"/>
        <w:ind w:left="405"/>
        <w:rPr>
          <w:color w:val="FF0000"/>
        </w:rPr>
      </w:pPr>
      <w:r>
        <w:rPr>
          <w:color w:val="FF0000"/>
        </w:rPr>
        <w:lastRenderedPageBreak/>
        <w:t xml:space="preserve">The deliverables should have enough detail so that there is no confusion about what is expected of the performing party.  </w:t>
      </w:r>
      <w:r w:rsidR="00C617D5">
        <w:rPr>
          <w:color w:val="FF0000"/>
        </w:rPr>
        <w:t>A SOW may contain many deliverables.  Each should be broken down into an objective and end product (deliverable) in order to specify what is expected.]</w:t>
      </w:r>
    </w:p>
    <w:p w:rsidR="00C617D5" w:rsidRDefault="00C617D5" w:rsidP="00C617D5">
      <w:pPr>
        <w:pStyle w:val="ListParagraph"/>
        <w:ind w:left="405"/>
        <w:rPr>
          <w:color w:val="FF0000"/>
        </w:rPr>
      </w:pPr>
    </w:p>
    <w:p w:rsidR="00C617D5" w:rsidRDefault="00C617D5" w:rsidP="00C617D5">
      <w:pPr>
        <w:pStyle w:val="ListParagraph"/>
        <w:numPr>
          <w:ilvl w:val="0"/>
          <w:numId w:val="1"/>
        </w:numPr>
      </w:pPr>
      <w:r>
        <w:t>Administration</w:t>
      </w:r>
    </w:p>
    <w:p w:rsidR="00C617D5" w:rsidRPr="00832D9E" w:rsidRDefault="002D7E23" w:rsidP="00C617D5">
      <w:pPr>
        <w:pStyle w:val="ListParagraph"/>
        <w:ind w:left="405"/>
        <w:rPr>
          <w:color w:val="FF0000"/>
        </w:rPr>
      </w:pPr>
      <w:r w:rsidRPr="00832D9E">
        <w:rPr>
          <w:color w:val="FF0000"/>
        </w:rPr>
        <w:t>[Include information on any “soft” deliverables, such as meetings, conference calls, conferences, etc.  If it is an administrative requirement of the performing party then it should be included in this section.</w:t>
      </w:r>
      <w:r w:rsidR="00713133">
        <w:rPr>
          <w:color w:val="FF0000"/>
        </w:rPr>
        <w:t xml:space="preserve">  Include information on requirements for reporting and invoicing frequency.</w:t>
      </w:r>
      <w:r w:rsidRPr="00832D9E">
        <w:rPr>
          <w:color w:val="FF0000"/>
        </w:rPr>
        <w:t>]</w:t>
      </w:r>
    </w:p>
    <w:p w:rsidR="002D7E23" w:rsidRPr="00832D9E" w:rsidRDefault="002D7E23" w:rsidP="00C617D5">
      <w:pPr>
        <w:pStyle w:val="ListParagraph"/>
        <w:ind w:left="405"/>
        <w:rPr>
          <w:color w:val="FF0000"/>
        </w:rPr>
      </w:pPr>
    </w:p>
    <w:p w:rsidR="00C35EA0" w:rsidRPr="00832D9E" w:rsidRDefault="00C35EA0" w:rsidP="00C617D5">
      <w:pPr>
        <w:pStyle w:val="ListParagraph"/>
        <w:ind w:left="405"/>
        <w:rPr>
          <w:color w:val="FF0000"/>
        </w:rPr>
      </w:pPr>
      <w:r w:rsidRPr="00832D9E">
        <w:rPr>
          <w:color w:val="FF0000"/>
        </w:rPr>
        <w:t>Example:</w:t>
      </w:r>
    </w:p>
    <w:p w:rsidR="00C35EA0" w:rsidRDefault="00C35EA0" w:rsidP="00C617D5">
      <w:pPr>
        <w:pStyle w:val="ListParagraph"/>
        <w:ind w:left="405"/>
        <w:rPr>
          <w:color w:val="FF0000"/>
        </w:rPr>
      </w:pPr>
      <w:r w:rsidRPr="00832D9E">
        <w:rPr>
          <w:color w:val="FF0000"/>
        </w:rPr>
        <w:t xml:space="preserve">The PI will provide a water quality assessment report for each lake </w:t>
      </w:r>
      <w:r w:rsidR="0084088E" w:rsidRPr="00832D9E">
        <w:rPr>
          <w:color w:val="FF0000"/>
        </w:rPr>
        <w:t xml:space="preserve">to the client </w:t>
      </w:r>
      <w:r w:rsidRPr="00832D9E">
        <w:rPr>
          <w:color w:val="FF0000"/>
        </w:rPr>
        <w:t xml:space="preserve">by October 31, 2018.  </w:t>
      </w:r>
      <w:r w:rsidR="007F3BC2" w:rsidRPr="00832D9E">
        <w:rPr>
          <w:color w:val="FF0000"/>
        </w:rPr>
        <w:t xml:space="preserve">The report </w:t>
      </w:r>
      <w:r w:rsidR="0084088E" w:rsidRPr="00832D9E">
        <w:rPr>
          <w:color w:val="FF0000"/>
        </w:rPr>
        <w:t xml:space="preserve">will </w:t>
      </w:r>
      <w:r w:rsidR="007F3BC2" w:rsidRPr="00832D9E">
        <w:rPr>
          <w:color w:val="FF0000"/>
        </w:rPr>
        <w:t xml:space="preserve">describe quality analysis metrics, </w:t>
      </w:r>
      <w:r w:rsidR="0084088E" w:rsidRPr="00832D9E">
        <w:rPr>
          <w:color w:val="FF0000"/>
        </w:rPr>
        <w:t xml:space="preserve">sample location, </w:t>
      </w:r>
      <w:r w:rsidR="007F3BC2" w:rsidRPr="00832D9E">
        <w:rPr>
          <w:color w:val="FF0000"/>
        </w:rPr>
        <w:t xml:space="preserve">turbidity, E. coli ppm, </w:t>
      </w:r>
      <w:proofErr w:type="spellStart"/>
      <w:r w:rsidR="007F3BC2" w:rsidRPr="00832D9E">
        <w:rPr>
          <w:color w:val="FF0000"/>
        </w:rPr>
        <w:t>Secchi</w:t>
      </w:r>
      <w:proofErr w:type="spellEnd"/>
      <w:r w:rsidR="007F3BC2" w:rsidRPr="00832D9E">
        <w:rPr>
          <w:color w:val="FF0000"/>
        </w:rPr>
        <w:t xml:space="preserve"> depth at collection point, and water temperature at collection point.  </w:t>
      </w:r>
      <w:r w:rsidR="009A0561" w:rsidRPr="00832D9E">
        <w:rPr>
          <w:color w:val="FF0000"/>
        </w:rPr>
        <w:t xml:space="preserve">The PI will attend a once per month conference call </w:t>
      </w:r>
      <w:r w:rsidR="0084088E" w:rsidRPr="00832D9E">
        <w:rPr>
          <w:color w:val="FF0000"/>
        </w:rPr>
        <w:t xml:space="preserve">with the sponsor contact listed on Page 2 of the Standard Services Agreement </w:t>
      </w:r>
      <w:r w:rsidR="009A0561" w:rsidRPr="00832D9E">
        <w:rPr>
          <w:color w:val="FF0000"/>
        </w:rPr>
        <w:t>during</w:t>
      </w:r>
      <w:r w:rsidR="00832D9E" w:rsidRPr="00832D9E">
        <w:rPr>
          <w:color w:val="FF0000"/>
        </w:rPr>
        <w:t xml:space="preserve"> the</w:t>
      </w:r>
      <w:r w:rsidR="009A0561" w:rsidRPr="00832D9E">
        <w:rPr>
          <w:color w:val="FF0000"/>
        </w:rPr>
        <w:t xml:space="preserve"> field season from May 1-September 30, 2018.  </w:t>
      </w:r>
      <w:r w:rsidR="00832D9E" w:rsidRPr="00832D9E">
        <w:rPr>
          <w:color w:val="FF0000"/>
        </w:rPr>
        <w:t xml:space="preserve">The sponsor’s call schedule is listed on page 2 of the SSA.  </w:t>
      </w:r>
      <w:r w:rsidR="009A0561" w:rsidRPr="00832D9E">
        <w:rPr>
          <w:color w:val="FF0000"/>
        </w:rPr>
        <w:t>A final report summarizing the water quality assessment findings</w:t>
      </w:r>
      <w:r w:rsidR="00832D9E" w:rsidRPr="00832D9E">
        <w:rPr>
          <w:color w:val="FF0000"/>
        </w:rPr>
        <w:t xml:space="preserve"> will be submitted to the sponsor by October 31, 2018.  </w:t>
      </w:r>
    </w:p>
    <w:p w:rsidR="006B43E1" w:rsidRPr="00832D9E" w:rsidRDefault="006B43E1" w:rsidP="00C617D5">
      <w:pPr>
        <w:pStyle w:val="ListParagraph"/>
        <w:ind w:left="405"/>
        <w:rPr>
          <w:color w:val="FF0000"/>
        </w:rPr>
      </w:pPr>
    </w:p>
    <w:p w:rsidR="002D7E23" w:rsidRDefault="00832D9E" w:rsidP="002D7E23">
      <w:pPr>
        <w:pStyle w:val="ListParagraph"/>
        <w:numPr>
          <w:ilvl w:val="0"/>
          <w:numId w:val="1"/>
        </w:numPr>
      </w:pPr>
      <w:r>
        <w:t>Timeline</w:t>
      </w:r>
    </w:p>
    <w:p w:rsidR="00832D9E" w:rsidRPr="006B43E1" w:rsidRDefault="00832D9E" w:rsidP="00832D9E">
      <w:pPr>
        <w:pStyle w:val="ListParagraph"/>
        <w:ind w:left="405"/>
        <w:rPr>
          <w:color w:val="FF0000"/>
        </w:rPr>
      </w:pPr>
      <w:r w:rsidRPr="006B43E1">
        <w:rPr>
          <w:color w:val="FF0000"/>
        </w:rPr>
        <w:t>[This section provides the dates for the project.  State the dates for objectives and deliverables.  Provide the dates for any Administration duties.]</w:t>
      </w:r>
    </w:p>
    <w:p w:rsidR="00570C54" w:rsidRDefault="00570C54" w:rsidP="00CC272C">
      <w:pPr>
        <w:pStyle w:val="ListParagraph"/>
        <w:ind w:left="405"/>
        <w:rPr>
          <w:color w:val="FF0000"/>
        </w:rPr>
      </w:pPr>
    </w:p>
    <w:tbl>
      <w:tblPr>
        <w:tblStyle w:val="TableGrid"/>
        <w:tblW w:w="0" w:type="auto"/>
        <w:tblInd w:w="405" w:type="dxa"/>
        <w:tblLook w:val="04A0" w:firstRow="1" w:lastRow="0" w:firstColumn="1" w:lastColumn="0" w:noHBand="0" w:noVBand="1"/>
      </w:tblPr>
      <w:tblGrid>
        <w:gridCol w:w="2959"/>
        <w:gridCol w:w="2988"/>
        <w:gridCol w:w="2998"/>
      </w:tblGrid>
      <w:tr w:rsidR="00A150F0" w:rsidTr="006B43E1">
        <w:tc>
          <w:tcPr>
            <w:tcW w:w="3116" w:type="dxa"/>
          </w:tcPr>
          <w:p w:rsidR="006B43E1" w:rsidRPr="00423D92" w:rsidRDefault="006B43E1" w:rsidP="00CC272C">
            <w:pPr>
              <w:pStyle w:val="ListParagraph"/>
              <w:ind w:left="0"/>
            </w:pPr>
            <w:r w:rsidRPr="00423D92">
              <w:t>Date</w:t>
            </w:r>
          </w:p>
        </w:tc>
        <w:tc>
          <w:tcPr>
            <w:tcW w:w="3117" w:type="dxa"/>
          </w:tcPr>
          <w:p w:rsidR="006B43E1" w:rsidRPr="00423D92" w:rsidRDefault="006B43E1" w:rsidP="00CC272C">
            <w:pPr>
              <w:pStyle w:val="ListParagraph"/>
              <w:ind w:left="0"/>
            </w:pPr>
            <w:r w:rsidRPr="00423D92">
              <w:t>Objective</w:t>
            </w:r>
          </w:p>
        </w:tc>
        <w:tc>
          <w:tcPr>
            <w:tcW w:w="3117" w:type="dxa"/>
          </w:tcPr>
          <w:p w:rsidR="006B43E1" w:rsidRPr="00423D92" w:rsidRDefault="006B43E1" w:rsidP="00CC272C">
            <w:pPr>
              <w:pStyle w:val="ListParagraph"/>
              <w:ind w:left="0"/>
            </w:pPr>
            <w:r w:rsidRPr="00423D92">
              <w:t>Deliverable</w:t>
            </w:r>
          </w:p>
        </w:tc>
      </w:tr>
      <w:tr w:rsidR="00A150F0" w:rsidTr="006B43E1">
        <w:tc>
          <w:tcPr>
            <w:tcW w:w="3116" w:type="dxa"/>
          </w:tcPr>
          <w:p w:rsidR="006B43E1" w:rsidRDefault="006B43E1" w:rsidP="00CC272C">
            <w:pPr>
              <w:pStyle w:val="ListParagraph"/>
              <w:ind w:left="0"/>
              <w:rPr>
                <w:color w:val="FF0000"/>
              </w:rPr>
            </w:pPr>
          </w:p>
        </w:tc>
        <w:tc>
          <w:tcPr>
            <w:tcW w:w="3117" w:type="dxa"/>
          </w:tcPr>
          <w:p w:rsidR="006B43E1" w:rsidRDefault="006B43E1" w:rsidP="00A150F0">
            <w:pPr>
              <w:pStyle w:val="ListParagraph"/>
              <w:ind w:left="0"/>
              <w:rPr>
                <w:color w:val="FF0000"/>
              </w:rPr>
            </w:pPr>
          </w:p>
        </w:tc>
        <w:tc>
          <w:tcPr>
            <w:tcW w:w="3117" w:type="dxa"/>
          </w:tcPr>
          <w:p w:rsidR="006B43E1" w:rsidRDefault="006B43E1" w:rsidP="00CC272C">
            <w:pPr>
              <w:pStyle w:val="ListParagraph"/>
              <w:ind w:left="0"/>
              <w:rPr>
                <w:color w:val="FF0000"/>
              </w:rPr>
            </w:pPr>
          </w:p>
        </w:tc>
      </w:tr>
    </w:tbl>
    <w:p w:rsidR="006B43E1" w:rsidRPr="00CC272C" w:rsidRDefault="006B43E1" w:rsidP="00CC272C">
      <w:pPr>
        <w:pStyle w:val="ListParagraph"/>
        <w:ind w:left="405"/>
        <w:rPr>
          <w:color w:val="FF0000"/>
        </w:rPr>
      </w:pPr>
    </w:p>
    <w:sectPr w:rsidR="006B43E1" w:rsidRPr="00CC2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75528"/>
    <w:multiLevelType w:val="hybridMultilevel"/>
    <w:tmpl w:val="90047190"/>
    <w:lvl w:ilvl="0" w:tplc="BA9EF5E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E"/>
    <w:rsid w:val="000019DB"/>
    <w:rsid w:val="0016696E"/>
    <w:rsid w:val="002C55AD"/>
    <w:rsid w:val="002D7E23"/>
    <w:rsid w:val="00383509"/>
    <w:rsid w:val="00401AC2"/>
    <w:rsid w:val="00423D92"/>
    <w:rsid w:val="005416FE"/>
    <w:rsid w:val="00552839"/>
    <w:rsid w:val="00570C54"/>
    <w:rsid w:val="00584BCB"/>
    <w:rsid w:val="005E51E1"/>
    <w:rsid w:val="006B43E1"/>
    <w:rsid w:val="00713133"/>
    <w:rsid w:val="00727087"/>
    <w:rsid w:val="007F3BC2"/>
    <w:rsid w:val="00832D9E"/>
    <w:rsid w:val="0084088E"/>
    <w:rsid w:val="008409E7"/>
    <w:rsid w:val="00854D03"/>
    <w:rsid w:val="008B3DE8"/>
    <w:rsid w:val="008C5256"/>
    <w:rsid w:val="008F737A"/>
    <w:rsid w:val="00956510"/>
    <w:rsid w:val="009A0561"/>
    <w:rsid w:val="00A150F0"/>
    <w:rsid w:val="00A5132C"/>
    <w:rsid w:val="00B560C6"/>
    <w:rsid w:val="00BC098A"/>
    <w:rsid w:val="00C35EA0"/>
    <w:rsid w:val="00C617D5"/>
    <w:rsid w:val="00CA5141"/>
    <w:rsid w:val="00CC272C"/>
    <w:rsid w:val="00D6242E"/>
    <w:rsid w:val="00DE4E7B"/>
    <w:rsid w:val="00ED652B"/>
    <w:rsid w:val="00F0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D8BF5-A87F-4F1F-BB2B-97EE9756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AC2"/>
    <w:pPr>
      <w:ind w:left="720"/>
      <w:contextualSpacing/>
    </w:pPr>
  </w:style>
  <w:style w:type="table" w:styleId="TableGrid">
    <w:name w:val="Table Grid"/>
    <w:basedOn w:val="TableNormal"/>
    <w:uiPriority w:val="39"/>
    <w:rsid w:val="006B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1" ma:contentTypeDescription="Create a new document." ma:contentTypeScope="" ma:versionID="1d5af482770d524d8e10f4003a32ea7d">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35ec7402685002cfa1df21a67907e017"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FA16C-BBDC-44DA-AEE6-E788E6C9EAD3}"/>
</file>

<file path=customXml/itemProps2.xml><?xml version="1.0" encoding="utf-8"?>
<ds:datastoreItem xmlns:ds="http://schemas.openxmlformats.org/officeDocument/2006/customXml" ds:itemID="{D816C69C-9F61-450C-89CC-F94C4CBF678D}"/>
</file>

<file path=customXml/itemProps3.xml><?xml version="1.0" encoding="utf-8"?>
<ds:datastoreItem xmlns:ds="http://schemas.openxmlformats.org/officeDocument/2006/customXml" ds:itemID="{B24B8DB8-80B7-46F1-990A-4CE190BE528F}"/>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Leah</dc:creator>
  <cp:keywords/>
  <dc:description/>
  <cp:lastModifiedBy>Kimberly Langolf</cp:lastModifiedBy>
  <cp:revision>2</cp:revision>
  <dcterms:created xsi:type="dcterms:W3CDTF">2018-08-02T18:33:00Z</dcterms:created>
  <dcterms:modified xsi:type="dcterms:W3CDTF">2018-08-02T18:33:00Z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ies>
</file>